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7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0"/>
      </w:tblGrid>
      <w:tr w:rsidR="00FB5978" w:rsidRPr="0005694B" w14:paraId="5E466261" w14:textId="77777777">
        <w:trPr>
          <w:trHeight w:val="1639"/>
          <w:tblCellSpacing w:w="0" w:type="dxa"/>
        </w:trPr>
        <w:tc>
          <w:tcPr>
            <w:tcW w:w="0" w:type="auto"/>
            <w:vAlign w:val="center"/>
          </w:tcPr>
          <w:p w14:paraId="772A6A2A" w14:textId="29DBCD0F" w:rsidR="00FB5978" w:rsidRPr="0005694B" w:rsidRDefault="00FB5978">
            <w:pPr>
              <w:jc w:val="center"/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5694B">
              <w:rPr>
                <w:noProof/>
                <w:lang w:val="sr-Cyrl-RS" w:eastAsia="sr-Cyrl-RS"/>
              </w:rPr>
              <w:drawing>
                <wp:inline distT="0" distB="0" distL="0" distR="0" wp14:anchorId="183CFFB4" wp14:editId="14513777">
                  <wp:extent cx="3524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94B">
              <w:rPr>
                <w:lang w:val="ru-RU"/>
              </w:rPr>
              <w:br/>
            </w:r>
            <w:r w:rsidR="00F14E09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>REPUBLIKA</w:t>
            </w:r>
            <w:r w:rsidRPr="0005694B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14E09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>SRBIJA</w:t>
            </w:r>
            <w:r w:rsidRPr="0005694B">
              <w:rPr>
                <w:b/>
                <w:bCs/>
                <w:color w:val="000000"/>
                <w:lang w:val="ru-RU"/>
              </w:rPr>
              <w:br/>
            </w:r>
            <w:r w:rsidR="00F14E09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>VLADA</w:t>
            </w: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62"/>
            </w:tblGrid>
            <w:tr w:rsidR="00FB5978" w:rsidRPr="00AE036D" w14:paraId="2F8F8959" w14:textId="77777777">
              <w:tc>
                <w:tcPr>
                  <w:tcW w:w="41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37BBEE" w14:textId="5E6C00D2" w:rsidR="00FB5978" w:rsidRDefault="00F14E09">
                  <w:pPr>
                    <w:jc w:val="center"/>
                    <w:rPr>
                      <w:b/>
                      <w:lang w:val="sr-Cyrl-BA"/>
                    </w:rPr>
                  </w:pPr>
                  <w:r>
                    <w:rPr>
                      <w:b/>
                      <w:lang w:val="sr-Cyrl-CS"/>
                    </w:rPr>
                    <w:t>Služba</w:t>
                  </w:r>
                  <w:r w:rsidR="00FB5978">
                    <w:rPr>
                      <w:b/>
                      <w:lang w:val="sr-Cyrl-CS"/>
                    </w:rPr>
                    <w:t xml:space="preserve"> </w:t>
                  </w:r>
                  <w:r>
                    <w:rPr>
                      <w:b/>
                      <w:lang w:val="sr-Cyrl-CS"/>
                    </w:rPr>
                    <w:t>za</w:t>
                  </w:r>
                  <w:r w:rsidR="00FB5978">
                    <w:rPr>
                      <w:b/>
                      <w:lang w:val="sr-Cyrl-CS"/>
                    </w:rPr>
                    <w:t xml:space="preserve"> </w:t>
                  </w:r>
                  <w:r>
                    <w:rPr>
                      <w:b/>
                      <w:lang w:val="sr-Cyrl-CS"/>
                    </w:rPr>
                    <w:t>upravlјa</w:t>
                  </w:r>
                  <w:r>
                    <w:rPr>
                      <w:b/>
                      <w:lang w:val="sr-Cyrl-RS"/>
                    </w:rPr>
                    <w:t>nj</w:t>
                  </w:r>
                  <w:r>
                    <w:rPr>
                      <w:b/>
                      <w:lang w:val="sr-Cyrl-CS"/>
                    </w:rPr>
                    <w:t>e</w:t>
                  </w:r>
                  <w:r w:rsidR="00FB5978">
                    <w:rPr>
                      <w:b/>
                      <w:lang w:val="sr-Cyrl-BA"/>
                    </w:rPr>
                    <w:t xml:space="preserve"> </w:t>
                  </w:r>
                  <w:r>
                    <w:rPr>
                      <w:b/>
                      <w:lang w:val="sr-Cyrl-CS"/>
                    </w:rPr>
                    <w:t>kadrovima</w:t>
                  </w:r>
                </w:p>
                <w:p w14:paraId="423157E0" w14:textId="14F3AEF3" w:rsidR="00FB5978" w:rsidRPr="00577188" w:rsidRDefault="00F14E09">
                  <w:pPr>
                    <w:jc w:val="center"/>
                    <w:rPr>
                      <w:b/>
                      <w:lang w:val="sr-Cyrl-BA"/>
                    </w:rPr>
                  </w:pPr>
                  <w:r>
                    <w:rPr>
                      <w:b/>
                      <w:lang w:val="sr-Cyrl-BA"/>
                    </w:rPr>
                    <w:t>Broj</w:t>
                  </w:r>
                  <w:r w:rsidR="00FB5978">
                    <w:rPr>
                      <w:b/>
                      <w:lang w:val="sr-Cyrl-BA"/>
                    </w:rPr>
                    <w:t>: 111-00-</w:t>
                  </w:r>
                  <w:r w:rsidR="001F53B4">
                    <w:rPr>
                      <w:b/>
                      <w:lang w:val="sr-Cyrl-BA"/>
                    </w:rPr>
                    <w:t>30</w:t>
                  </w:r>
                  <w:r w:rsidR="00FB5978" w:rsidRPr="00577188">
                    <w:rPr>
                      <w:b/>
                      <w:lang w:val="sr-Cyrl-BA"/>
                    </w:rPr>
                    <w:t>/20</w:t>
                  </w:r>
                  <w:r w:rsidR="00FB5978">
                    <w:rPr>
                      <w:b/>
                      <w:lang w:val="sr-Latn-CS"/>
                    </w:rPr>
                    <w:t>2</w:t>
                  </w:r>
                  <w:r w:rsidR="005816AB">
                    <w:rPr>
                      <w:b/>
                      <w:lang w:val="sr-Latn-CS"/>
                    </w:rPr>
                    <w:t>6</w:t>
                  </w:r>
                  <w:r w:rsidR="00FB5978" w:rsidRPr="00577188">
                    <w:rPr>
                      <w:b/>
                      <w:lang w:val="sr-Cyrl-BA"/>
                    </w:rPr>
                    <w:t>-04</w:t>
                  </w:r>
                </w:p>
                <w:p w14:paraId="7A0511F9" w14:textId="7103410A" w:rsidR="00FB5978" w:rsidRPr="00B31238" w:rsidRDefault="00F14E09">
                  <w:pPr>
                    <w:jc w:val="center"/>
                    <w:rPr>
                      <w:b/>
                      <w:lang w:val="sr-Cyrl-BA"/>
                    </w:rPr>
                  </w:pPr>
                  <w:r>
                    <w:rPr>
                      <w:b/>
                      <w:lang w:val="sr-Cyrl-BA"/>
                    </w:rPr>
                    <w:t>Datum</w:t>
                  </w:r>
                  <w:r w:rsidR="00FB5978" w:rsidRPr="00C63109">
                    <w:rPr>
                      <w:b/>
                      <w:lang w:val="sr-Cyrl-BA"/>
                    </w:rPr>
                    <w:t>:</w:t>
                  </w:r>
                  <w:r w:rsidR="00FB5978" w:rsidRPr="00C63109">
                    <w:rPr>
                      <w:b/>
                    </w:rPr>
                    <w:t xml:space="preserve"> </w:t>
                  </w:r>
                  <w:r w:rsidR="001F53B4" w:rsidRPr="00C63109">
                    <w:rPr>
                      <w:b/>
                      <w:lang w:val="sr-Cyrl-CS"/>
                    </w:rPr>
                    <w:t>3</w:t>
                  </w:r>
                  <w:r w:rsidR="003A74B7" w:rsidRPr="00C63109">
                    <w:rPr>
                      <w:b/>
                    </w:rPr>
                    <w:t>1</w:t>
                  </w:r>
                  <w:r w:rsidR="00FB5978" w:rsidRPr="00C63109">
                    <w:rPr>
                      <w:b/>
                      <w:lang w:val="sr-Cyrl-BA"/>
                    </w:rPr>
                    <w:t>.</w:t>
                  </w:r>
                  <w:r w:rsidR="00FB5978" w:rsidRPr="00C63109">
                    <w:rPr>
                      <w:b/>
                    </w:rPr>
                    <w:t>0</w:t>
                  </w:r>
                  <w:r w:rsidR="005816AB" w:rsidRPr="00C63109">
                    <w:rPr>
                      <w:b/>
                    </w:rPr>
                    <w:t>3</w:t>
                  </w:r>
                  <w:r w:rsidR="00FB5978" w:rsidRPr="00C63109">
                    <w:rPr>
                      <w:b/>
                      <w:lang w:val="sr-Cyrl-BA"/>
                    </w:rPr>
                    <w:t>.20</w:t>
                  </w:r>
                  <w:r w:rsidR="00FB5978" w:rsidRPr="00C63109">
                    <w:rPr>
                      <w:b/>
                    </w:rPr>
                    <w:t>2</w:t>
                  </w:r>
                  <w:r w:rsidR="005816AB" w:rsidRPr="00C63109">
                    <w:rPr>
                      <w:b/>
                    </w:rPr>
                    <w:t>6</w:t>
                  </w:r>
                  <w:r w:rsidR="00FB5978" w:rsidRPr="00C63109">
                    <w:rPr>
                      <w:b/>
                      <w:lang w:val="sr-Cyrl-BA"/>
                    </w:rPr>
                    <w:t xml:space="preserve">. </w:t>
                  </w:r>
                  <w:r>
                    <w:rPr>
                      <w:b/>
                      <w:lang w:val="sr-Cyrl-BA"/>
                    </w:rPr>
                    <w:t>godine</w:t>
                  </w:r>
                </w:p>
              </w:tc>
            </w:tr>
          </w:tbl>
          <w:p w14:paraId="3094F9F8" w14:textId="71F691D8" w:rsidR="00FB5978" w:rsidRPr="0005694B" w:rsidRDefault="00FB5978">
            <w:pPr>
              <w:shd w:val="clear" w:color="auto" w:fill="FFFFFF"/>
              <w:spacing w:after="240" w:line="235" w:lineRule="atLeast"/>
              <w:ind w:left="720"/>
              <w:textAlignment w:val="baseline"/>
              <w:rPr>
                <w:color w:val="000000"/>
                <w:lang w:val="ru-RU"/>
              </w:rPr>
            </w:pPr>
            <w:r w:rsidRPr="0011607D">
              <w:rPr>
                <w:b/>
                <w:lang w:val="sr-Cyrl-BA"/>
              </w:rPr>
              <w:t xml:space="preserve">           </w:t>
            </w:r>
            <w:r w:rsidR="00F14E09">
              <w:rPr>
                <w:b/>
                <w:lang w:val="sr-Cyrl-CS"/>
              </w:rPr>
              <w:t>B</w:t>
            </w:r>
            <w:r w:rsidRPr="00AE036D">
              <w:rPr>
                <w:b/>
                <w:lang w:val="sr-Cyrl-CS"/>
              </w:rPr>
              <w:t> </w:t>
            </w:r>
            <w:r w:rsidR="00F14E09">
              <w:rPr>
                <w:b/>
                <w:lang w:val="sr-Cyrl-CS"/>
              </w:rPr>
              <w:t>e</w:t>
            </w:r>
            <w:r w:rsidRPr="00AE036D">
              <w:rPr>
                <w:b/>
                <w:lang w:val="sr-Cyrl-CS"/>
              </w:rPr>
              <w:t xml:space="preserve"> </w:t>
            </w:r>
            <w:r w:rsidR="00F14E09">
              <w:rPr>
                <w:b/>
                <w:lang w:val="sr-Cyrl-CS"/>
              </w:rPr>
              <w:t>o</w:t>
            </w:r>
            <w:r w:rsidRPr="00AE036D">
              <w:rPr>
                <w:b/>
                <w:lang w:val="sr-Cyrl-CS"/>
              </w:rPr>
              <w:t xml:space="preserve"> </w:t>
            </w:r>
            <w:r w:rsidR="00F14E09">
              <w:rPr>
                <w:b/>
                <w:lang w:val="sr-Cyrl-CS"/>
              </w:rPr>
              <w:t>g</w:t>
            </w:r>
            <w:r w:rsidRPr="00AE036D">
              <w:rPr>
                <w:b/>
                <w:lang w:val="sr-Cyrl-CS"/>
              </w:rPr>
              <w:t xml:space="preserve"> </w:t>
            </w:r>
            <w:r w:rsidR="00F14E09">
              <w:rPr>
                <w:b/>
                <w:lang w:val="sr-Cyrl-CS"/>
              </w:rPr>
              <w:t>r</w:t>
            </w:r>
            <w:r w:rsidRPr="00AE036D">
              <w:rPr>
                <w:b/>
                <w:lang w:val="sr-Cyrl-CS"/>
              </w:rPr>
              <w:t xml:space="preserve"> </w:t>
            </w:r>
            <w:r w:rsidR="00F14E09">
              <w:rPr>
                <w:b/>
                <w:lang w:val="sr-Cyrl-CS"/>
              </w:rPr>
              <w:t>a</w:t>
            </w:r>
            <w:r w:rsidRPr="00AE036D">
              <w:rPr>
                <w:b/>
                <w:lang w:val="sr-Cyrl-CS"/>
              </w:rPr>
              <w:t xml:space="preserve"> </w:t>
            </w:r>
            <w:r w:rsidR="00F14E09">
              <w:rPr>
                <w:b/>
                <w:lang w:val="sr-Cyrl-CS"/>
              </w:rPr>
              <w:t>d</w:t>
            </w:r>
          </w:p>
        </w:tc>
      </w:tr>
    </w:tbl>
    <w:p w14:paraId="4D39016C" w14:textId="77777777" w:rsidR="00FB5978" w:rsidRDefault="00FB5978" w:rsidP="00FB5978">
      <w:pPr>
        <w:jc w:val="both"/>
        <w:rPr>
          <w:lang w:val="ru-RU"/>
        </w:rPr>
      </w:pPr>
    </w:p>
    <w:p w14:paraId="1EF87270" w14:textId="542D4EC2" w:rsidR="00FB5978" w:rsidRDefault="00FB5978" w:rsidP="00FB5978">
      <w:pPr>
        <w:jc w:val="both"/>
        <w:rPr>
          <w:lang w:val="ru-RU"/>
        </w:rPr>
      </w:pPr>
      <w:r>
        <w:rPr>
          <w:lang w:val="ru-RU"/>
        </w:rPr>
        <w:tab/>
      </w:r>
      <w:r w:rsidR="00F14E09">
        <w:rPr>
          <w:lang w:val="ru-RU"/>
        </w:rPr>
        <w:t>Na</w:t>
      </w:r>
      <w:r w:rsidR="00C4766C" w:rsidRPr="00C4766C">
        <w:rPr>
          <w:lang w:val="ru-RU"/>
        </w:rPr>
        <w:t xml:space="preserve"> </w:t>
      </w:r>
      <w:r w:rsidR="00F14E09">
        <w:rPr>
          <w:lang w:val="ru-RU"/>
        </w:rPr>
        <w:t>osnovu</w:t>
      </w:r>
      <w:r w:rsidR="00C4766C" w:rsidRPr="00C4766C">
        <w:rPr>
          <w:lang w:val="ru-RU"/>
        </w:rPr>
        <w:t xml:space="preserve"> </w:t>
      </w:r>
      <w:r w:rsidR="00F14E09">
        <w:rPr>
          <w:lang w:val="ru-RU"/>
        </w:rPr>
        <w:t>čl</w:t>
      </w:r>
      <w:r w:rsidR="00C4766C" w:rsidRPr="00C4766C">
        <w:rPr>
          <w:lang w:val="ru-RU"/>
        </w:rPr>
        <w:t xml:space="preserve">. 68. </w:t>
      </w:r>
      <w:r w:rsidR="00F14E09">
        <w:rPr>
          <w:lang w:val="ru-RU"/>
        </w:rPr>
        <w:t>stav</w:t>
      </w:r>
      <w:r w:rsidR="00C4766C" w:rsidRPr="00C4766C">
        <w:rPr>
          <w:lang w:val="ru-RU"/>
        </w:rPr>
        <w:t xml:space="preserve"> 1. </w:t>
      </w:r>
      <w:r w:rsidR="00F14E09">
        <w:rPr>
          <w:lang w:val="ru-RU"/>
        </w:rPr>
        <w:t>Zakona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o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državnim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službenicima</w:t>
      </w:r>
      <w:r w:rsidRPr="00B40079">
        <w:rPr>
          <w:lang w:val="ru-RU"/>
        </w:rPr>
        <w:t xml:space="preserve"> </w:t>
      </w:r>
      <w:r w:rsidR="00F14E09">
        <w:rPr>
          <w:lang w:val="sr-Cyrl-CS"/>
        </w:rPr>
        <w:t>službenicima</w:t>
      </w:r>
      <w:r w:rsidR="005816AB" w:rsidRPr="005816AB">
        <w:rPr>
          <w:lang w:val="sr-Cyrl-CS"/>
        </w:rPr>
        <w:t xml:space="preserve"> (''</w:t>
      </w:r>
      <w:r w:rsidR="00F14E09">
        <w:rPr>
          <w:lang w:val="sr-Cyrl-CS"/>
        </w:rPr>
        <w:t>Službeni</w:t>
      </w:r>
      <w:r w:rsidR="005816AB" w:rsidRPr="005816AB">
        <w:rPr>
          <w:lang w:val="sr-Cyrl-CS"/>
        </w:rPr>
        <w:t xml:space="preserve"> </w:t>
      </w:r>
      <w:r w:rsidR="00F14E09">
        <w:rPr>
          <w:lang w:val="sr-Cyrl-CS"/>
        </w:rPr>
        <w:t>glasnik</w:t>
      </w:r>
      <w:r w:rsidR="005816AB" w:rsidRPr="005816AB">
        <w:rPr>
          <w:lang w:val="sr-Cyrl-CS"/>
        </w:rPr>
        <w:t xml:space="preserve"> </w:t>
      </w:r>
      <w:r w:rsidR="00F14E09">
        <w:rPr>
          <w:lang w:val="sr-Cyrl-CS"/>
        </w:rPr>
        <w:t>RS</w:t>
      </w:r>
      <w:r w:rsidR="005816AB" w:rsidRPr="005816AB">
        <w:rPr>
          <w:lang w:val="sr-Cyrl-CS"/>
        </w:rPr>
        <w:t xml:space="preserve">'', </w:t>
      </w:r>
      <w:r w:rsidR="00F14E09">
        <w:rPr>
          <w:lang w:val="sr-Cyrl-CS"/>
        </w:rPr>
        <w:t>broj</w:t>
      </w:r>
      <w:r w:rsidR="005816AB" w:rsidRPr="005816AB">
        <w:rPr>
          <w:lang w:val="sr-Cyrl-CS"/>
        </w:rPr>
        <w:t xml:space="preserve"> 79/05, 81/05-</w:t>
      </w:r>
      <w:r w:rsidR="00F14E09">
        <w:rPr>
          <w:lang w:val="sr-Cyrl-CS"/>
        </w:rPr>
        <w:t>ispravka</w:t>
      </w:r>
      <w:r w:rsidR="005816AB" w:rsidRPr="005816AB">
        <w:rPr>
          <w:lang w:val="sr-Cyrl-CS"/>
        </w:rPr>
        <w:t>, 83/05-</w:t>
      </w:r>
      <w:r w:rsidR="00F14E09">
        <w:rPr>
          <w:lang w:val="sr-Cyrl-CS"/>
        </w:rPr>
        <w:t>ispravka</w:t>
      </w:r>
      <w:r w:rsidR="005816AB" w:rsidRPr="005816AB">
        <w:rPr>
          <w:lang w:val="sr-Cyrl-CS"/>
        </w:rPr>
        <w:t>, 64/07, 67/07-</w:t>
      </w:r>
      <w:r w:rsidR="00F14E09">
        <w:rPr>
          <w:lang w:val="sr-Cyrl-CS"/>
        </w:rPr>
        <w:t>ispravka</w:t>
      </w:r>
      <w:r w:rsidR="005816AB" w:rsidRPr="005816AB">
        <w:rPr>
          <w:lang w:val="sr-Cyrl-CS"/>
        </w:rPr>
        <w:t xml:space="preserve">, 116/08, 104/09, 99/14, 94/17, 95/18, 157/20, 142/22, 13/25 - </w:t>
      </w:r>
      <w:r w:rsidR="00F14E09">
        <w:rPr>
          <w:lang w:val="sr-Cyrl-CS"/>
        </w:rPr>
        <w:t>odluka</w:t>
      </w:r>
      <w:r w:rsidR="005816AB" w:rsidRPr="005816AB">
        <w:rPr>
          <w:lang w:val="sr-Cyrl-CS"/>
        </w:rPr>
        <w:t xml:space="preserve"> </w:t>
      </w:r>
      <w:r w:rsidR="00F14E09">
        <w:rPr>
          <w:lang w:val="sr-Cyrl-CS"/>
        </w:rPr>
        <w:t>US</w:t>
      </w:r>
      <w:r w:rsidR="005816AB" w:rsidRPr="005816AB">
        <w:rPr>
          <w:lang w:val="sr-Cyrl-CS"/>
        </w:rPr>
        <w:t xml:space="preserve">, 19/25, 109/25 </w:t>
      </w:r>
      <w:r w:rsidR="00F14E09">
        <w:rPr>
          <w:lang w:val="sr-Cyrl-CS"/>
        </w:rPr>
        <w:t>i</w:t>
      </w:r>
      <w:r w:rsidR="005816AB" w:rsidRPr="005816AB">
        <w:rPr>
          <w:lang w:val="sr-Cyrl-CS"/>
        </w:rPr>
        <w:t xml:space="preserve"> 9/26)</w:t>
      </w:r>
      <w:r w:rsidRPr="00B40079">
        <w:rPr>
          <w:lang w:val="sr-Cyrl-CS"/>
        </w:rPr>
        <w:t xml:space="preserve">, </w:t>
      </w:r>
      <w:r w:rsidR="00F14E09">
        <w:rPr>
          <w:lang w:val="ru-RU"/>
        </w:rPr>
        <w:t>člana</w:t>
      </w:r>
      <w:r w:rsidRPr="00B40079">
        <w:rPr>
          <w:lang w:val="ru-RU"/>
        </w:rPr>
        <w:t xml:space="preserve"> </w:t>
      </w:r>
      <w:r>
        <w:rPr>
          <w:color w:val="000000"/>
          <w:lang w:val="ru-RU"/>
        </w:rPr>
        <w:t xml:space="preserve">4. </w:t>
      </w:r>
      <w:r w:rsidR="00F14E09">
        <w:rPr>
          <w:color w:val="000000"/>
          <w:lang w:val="sr-Cyrl-CS"/>
        </w:rPr>
        <w:t>s</w:t>
      </w:r>
      <w:r w:rsidR="00F14E09">
        <w:rPr>
          <w:color w:val="000000"/>
          <w:lang w:val="ru-RU"/>
        </w:rPr>
        <w:t>t</w:t>
      </w:r>
      <w:r>
        <w:rPr>
          <w:color w:val="000000"/>
          <w:lang w:val="ru-RU"/>
        </w:rPr>
        <w:t>. 1</w:t>
      </w:r>
      <w:r w:rsidRPr="00B40079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  <w:r w:rsidR="00F14E09">
        <w:rPr>
          <w:color w:val="000000"/>
          <w:lang w:val="ru-RU"/>
        </w:rPr>
        <w:t>i</w:t>
      </w:r>
      <w:r>
        <w:rPr>
          <w:color w:val="000000"/>
          <w:lang w:val="ru-RU"/>
        </w:rPr>
        <w:t xml:space="preserve"> 2.</w:t>
      </w:r>
      <w:r w:rsidRPr="00B40079">
        <w:rPr>
          <w:color w:val="000000"/>
          <w:lang w:val="ru-RU"/>
        </w:rPr>
        <w:t xml:space="preserve">, </w:t>
      </w:r>
      <w:r w:rsidR="00F14E09">
        <w:rPr>
          <w:lang w:val="ru-RU"/>
        </w:rPr>
        <w:t>a</w:t>
      </w:r>
      <w:r>
        <w:rPr>
          <w:lang w:val="ru-RU"/>
        </w:rPr>
        <w:t xml:space="preserve"> </w:t>
      </w:r>
      <w:r w:rsidR="00F14E09">
        <w:rPr>
          <w:lang w:val="ru-RU"/>
        </w:rPr>
        <w:t>u</w:t>
      </w:r>
      <w:r>
        <w:rPr>
          <w:lang w:val="ru-RU"/>
        </w:rPr>
        <w:t xml:space="preserve"> </w:t>
      </w:r>
      <w:r w:rsidR="00F14E09">
        <w:rPr>
          <w:lang w:val="ru-RU"/>
        </w:rPr>
        <w:t>vezi</w:t>
      </w:r>
      <w:r>
        <w:rPr>
          <w:lang w:val="ru-RU"/>
        </w:rPr>
        <w:t xml:space="preserve"> </w:t>
      </w:r>
      <w:r w:rsidR="00F14E09">
        <w:rPr>
          <w:lang w:val="ru-RU"/>
        </w:rPr>
        <w:t>sa</w:t>
      </w:r>
      <w:r>
        <w:rPr>
          <w:lang w:val="ru-RU"/>
        </w:rPr>
        <w:t xml:space="preserve"> </w:t>
      </w:r>
      <w:r w:rsidR="00F14E09">
        <w:rPr>
          <w:lang w:val="ru-RU"/>
        </w:rPr>
        <w:t>čl</w:t>
      </w:r>
      <w:r>
        <w:rPr>
          <w:lang w:val="ru-RU"/>
        </w:rPr>
        <w:t>.</w:t>
      </w:r>
      <w:r w:rsidRPr="00B40079">
        <w:rPr>
          <w:lang w:val="ru-RU"/>
        </w:rPr>
        <w:t xml:space="preserve"> </w:t>
      </w:r>
      <w:r w:rsidRPr="003A1032">
        <w:rPr>
          <w:lang w:val="ru-RU"/>
        </w:rPr>
        <w:t>5.</w:t>
      </w:r>
      <w:r>
        <w:rPr>
          <w:lang w:val="ru-RU"/>
        </w:rPr>
        <w:t xml:space="preserve"> </w:t>
      </w:r>
      <w:r w:rsidR="00F14E09">
        <w:rPr>
          <w:lang w:val="ru-RU"/>
        </w:rPr>
        <w:t>st</w:t>
      </w:r>
      <w:r>
        <w:rPr>
          <w:lang w:val="ru-RU"/>
        </w:rPr>
        <w:t xml:space="preserve">. 1. </w:t>
      </w:r>
      <w:r w:rsidR="00F14E09">
        <w:rPr>
          <w:lang w:val="ru-RU"/>
        </w:rPr>
        <w:t>i</w:t>
      </w:r>
      <w:r>
        <w:rPr>
          <w:lang w:val="ru-RU"/>
        </w:rPr>
        <w:t xml:space="preserve"> 4., </w:t>
      </w:r>
      <w:r w:rsidR="00F14E09">
        <w:rPr>
          <w:lang w:val="ru-RU"/>
        </w:rPr>
        <w:t>čl</w:t>
      </w:r>
      <w:r>
        <w:rPr>
          <w:lang w:val="ru-RU"/>
        </w:rPr>
        <w:t>.</w:t>
      </w:r>
      <w:r w:rsidRPr="003A1032">
        <w:rPr>
          <w:lang w:val="ru-RU"/>
        </w:rPr>
        <w:t xml:space="preserve"> 6. </w:t>
      </w:r>
      <w:r w:rsidR="00F14E09">
        <w:rPr>
          <w:lang w:val="ru-RU"/>
        </w:rPr>
        <w:t>i</w:t>
      </w:r>
      <w:r w:rsidRPr="003A1032">
        <w:rPr>
          <w:lang w:val="ru-RU"/>
        </w:rPr>
        <w:t xml:space="preserve"> 7.</w:t>
      </w:r>
      <w:r w:rsidRPr="00B40079">
        <w:rPr>
          <w:color w:val="000000"/>
        </w:rPr>
        <w:t xml:space="preserve"> </w:t>
      </w:r>
      <w:r w:rsidR="00F14E09">
        <w:rPr>
          <w:lang w:val="ru-RU"/>
        </w:rPr>
        <w:t>Uredbe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o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internom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i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javnom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konkursu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za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popunjavanje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radnih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mesta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u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državnim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organima</w:t>
      </w:r>
      <w:r w:rsidRPr="00B40079">
        <w:rPr>
          <w:lang w:val="sr-Latn-CS"/>
        </w:rPr>
        <w:t xml:space="preserve"> </w:t>
      </w:r>
      <w:r w:rsidR="00F14E09">
        <w:rPr>
          <w:lang w:val="ru-RU"/>
        </w:rPr>
        <w:t>organima</w:t>
      </w:r>
      <w:r w:rsidR="005816AB" w:rsidRPr="005816AB">
        <w:rPr>
          <w:lang w:val="ru-RU"/>
        </w:rPr>
        <w:t xml:space="preserve"> (,,</w:t>
      </w:r>
      <w:r w:rsidR="00F14E09">
        <w:rPr>
          <w:lang w:val="ru-RU"/>
        </w:rPr>
        <w:t>Službeni</w:t>
      </w:r>
      <w:r w:rsidR="005816AB" w:rsidRPr="005816AB">
        <w:rPr>
          <w:lang w:val="ru-RU"/>
        </w:rPr>
        <w:t xml:space="preserve"> </w:t>
      </w:r>
      <w:r w:rsidR="00F14E09">
        <w:rPr>
          <w:lang w:val="ru-RU"/>
        </w:rPr>
        <w:t>glasnik</w:t>
      </w:r>
      <w:r w:rsidR="005816AB" w:rsidRPr="005816AB">
        <w:rPr>
          <w:lang w:val="ru-RU"/>
        </w:rPr>
        <w:t xml:space="preserve"> </w:t>
      </w:r>
      <w:r w:rsidR="00F14E09">
        <w:rPr>
          <w:lang w:val="ru-RU"/>
        </w:rPr>
        <w:t>RS</w:t>
      </w:r>
      <w:r w:rsidR="005816AB" w:rsidRPr="005816AB">
        <w:rPr>
          <w:lang w:val="ru-RU"/>
        </w:rPr>
        <w:t xml:space="preserve">'' </w:t>
      </w:r>
      <w:r w:rsidR="00F14E09">
        <w:rPr>
          <w:lang w:val="ru-RU"/>
        </w:rPr>
        <w:t>br</w:t>
      </w:r>
      <w:r w:rsidR="005816AB" w:rsidRPr="005816AB">
        <w:rPr>
          <w:lang w:val="ru-RU"/>
        </w:rPr>
        <w:t xml:space="preserve">. 2/19, 67/21 </w:t>
      </w:r>
      <w:r w:rsidR="00F14E09">
        <w:rPr>
          <w:lang w:val="ru-RU"/>
        </w:rPr>
        <w:t>i</w:t>
      </w:r>
      <w:r w:rsidR="005816AB" w:rsidRPr="005816AB">
        <w:rPr>
          <w:lang w:val="ru-RU"/>
        </w:rPr>
        <w:t xml:space="preserve"> 19/26)</w:t>
      </w:r>
      <w:r w:rsidRPr="00B40079">
        <w:rPr>
          <w:lang w:val="ru-RU"/>
        </w:rPr>
        <w:t xml:space="preserve">, </w:t>
      </w:r>
      <w:r w:rsidR="00F14E09">
        <w:rPr>
          <w:lang w:val="ru-RU"/>
        </w:rPr>
        <w:t>Služba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za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upravlјanje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kadrovima</w:t>
      </w:r>
      <w:r w:rsidRPr="00B40079">
        <w:rPr>
          <w:lang w:val="ru-RU"/>
        </w:rPr>
        <w:t xml:space="preserve"> </w:t>
      </w:r>
      <w:r w:rsidR="00F14E09">
        <w:rPr>
          <w:lang w:val="ru-RU"/>
        </w:rPr>
        <w:t>oglašava</w:t>
      </w:r>
    </w:p>
    <w:p w14:paraId="3C4B033C" w14:textId="77777777" w:rsidR="00FB5978" w:rsidRPr="00B40079" w:rsidRDefault="00FB5978" w:rsidP="00FB5978">
      <w:pPr>
        <w:jc w:val="both"/>
        <w:rPr>
          <w:lang w:val="ru-RU"/>
        </w:rPr>
      </w:pPr>
    </w:p>
    <w:p w14:paraId="24C7F8C1" w14:textId="7F7E21FA" w:rsidR="00FB5978" w:rsidRPr="00B40079" w:rsidRDefault="00F14E09" w:rsidP="00FB5978">
      <w:pPr>
        <w:shd w:val="clear" w:color="auto" w:fill="FFFFFF"/>
        <w:jc w:val="center"/>
        <w:textAlignment w:val="baseline"/>
        <w:rPr>
          <w:color w:val="000000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INTERNI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KONKURS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ZA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POPUNјAVANјE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POLOŽAJA</w:t>
      </w:r>
    </w:p>
    <w:p w14:paraId="269EC36E" w14:textId="77777777" w:rsidR="00FB5978" w:rsidRPr="00B40079" w:rsidRDefault="00FB5978" w:rsidP="00FB597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</w:p>
    <w:p w14:paraId="33BC1918" w14:textId="5B609F9D" w:rsidR="00FB5978" w:rsidRDefault="00F14E09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  <w:r>
        <w:rPr>
          <w:rStyle w:val="Strong"/>
          <w:color w:val="000000"/>
          <w:bdr w:val="none" w:sz="0" w:space="0" w:color="auto" w:frame="1"/>
        </w:rPr>
        <w:t>Organ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u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kome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se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popunjav</w:t>
      </w:r>
      <w:r>
        <w:rPr>
          <w:rStyle w:val="Strong"/>
          <w:color w:val="000000"/>
          <w:bdr w:val="none" w:sz="0" w:space="0" w:color="auto" w:frame="1"/>
          <w:lang w:val="sr-Cyrl-CS"/>
        </w:rPr>
        <w:t>aju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položa</w:t>
      </w:r>
      <w:r w:rsidR="00FB5978" w:rsidRPr="00B40079">
        <w:rPr>
          <w:rStyle w:val="Strong"/>
          <w:color w:val="000000"/>
          <w:bdr w:val="none" w:sz="0" w:space="0" w:color="auto" w:frame="1"/>
        </w:rPr>
        <w:t>j</w:t>
      </w:r>
      <w:r>
        <w:rPr>
          <w:rStyle w:val="Strong"/>
          <w:color w:val="000000"/>
          <w:bdr w:val="none" w:sz="0" w:space="0" w:color="auto" w:frame="1"/>
          <w:lang w:val="sr-Cyrl-CS"/>
        </w:rPr>
        <w:t>i</w:t>
      </w:r>
      <w:r w:rsidR="00FB5978" w:rsidRPr="00B40079">
        <w:rPr>
          <w:rStyle w:val="Strong"/>
          <w:color w:val="000000"/>
          <w:bdr w:val="none" w:sz="0" w:space="0" w:color="auto" w:frame="1"/>
        </w:rPr>
        <w:t>:</w:t>
      </w:r>
    </w:p>
    <w:p w14:paraId="521B8828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  <w:lang w:val="sr-Cyrl-CS"/>
        </w:rPr>
      </w:pPr>
    </w:p>
    <w:p w14:paraId="05434997" w14:textId="72AD6BEF" w:rsidR="00FB5978" w:rsidRPr="00675F64" w:rsidRDefault="00F14E09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  <w:lang w:val="sr-Cyrl-CS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Republički</w:t>
      </w:r>
      <w:r w:rsidR="00FB5978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sekretarijat</w:t>
      </w:r>
      <w:r w:rsidR="00FB5978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za</w:t>
      </w:r>
      <w:r w:rsidR="00FB5978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zakonodavstvo</w:t>
      </w:r>
      <w:r w:rsidR="00FB5978" w:rsidRPr="00675F64">
        <w:rPr>
          <w:rStyle w:val="Strong"/>
          <w:color w:val="000000"/>
          <w:bdr w:val="none" w:sz="0" w:space="0" w:color="auto" w:frame="1"/>
          <w:lang w:val="sr-Cyrl-CS"/>
        </w:rPr>
        <w:t xml:space="preserve">, </w:t>
      </w:r>
      <w:r>
        <w:rPr>
          <w:rStyle w:val="Strong"/>
          <w:color w:val="000000"/>
          <w:bdr w:val="none" w:sz="0" w:space="0" w:color="auto" w:frame="1"/>
          <w:lang w:val="sr-Cyrl-CS"/>
        </w:rPr>
        <w:t>Beograd</w:t>
      </w:r>
    </w:p>
    <w:p w14:paraId="016ADE48" w14:textId="18629998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  <w:r w:rsidRPr="00DE661E">
        <w:rPr>
          <w:lang w:val="sr-Cyrl-CS"/>
        </w:rPr>
        <w:br/>
      </w:r>
      <w:r w:rsidR="00F14E09">
        <w:rPr>
          <w:rStyle w:val="Strong"/>
          <w:bdr w:val="none" w:sz="0" w:space="0" w:color="auto" w:frame="1"/>
          <w:lang w:val="sr-Cyrl-CS"/>
        </w:rPr>
        <w:t>Položaji</w:t>
      </w:r>
      <w:r>
        <w:rPr>
          <w:rStyle w:val="Strong"/>
          <w:bdr w:val="none" w:sz="0" w:space="0" w:color="auto" w:frame="1"/>
          <w:lang w:val="sr-Cyrl-CS"/>
        </w:rPr>
        <w:t xml:space="preserve"> </w:t>
      </w:r>
      <w:r w:rsidR="00F14E09">
        <w:rPr>
          <w:rStyle w:val="Strong"/>
          <w:bdr w:val="none" w:sz="0" w:space="0" w:color="auto" w:frame="1"/>
          <w:lang w:val="sr-Cyrl-CS"/>
        </w:rPr>
        <w:t>koji</w:t>
      </w:r>
      <w:r w:rsidRPr="00DE661E">
        <w:rPr>
          <w:rStyle w:val="Strong"/>
          <w:bdr w:val="none" w:sz="0" w:space="0" w:color="auto" w:frame="1"/>
          <w:lang w:val="sr-Cyrl-CS"/>
        </w:rPr>
        <w:t xml:space="preserve"> </w:t>
      </w:r>
      <w:r w:rsidR="00F14E09">
        <w:rPr>
          <w:rStyle w:val="Strong"/>
          <w:bdr w:val="none" w:sz="0" w:space="0" w:color="auto" w:frame="1"/>
          <w:lang w:val="sr-Cyrl-CS"/>
        </w:rPr>
        <w:t>se</w:t>
      </w:r>
      <w:r w:rsidRPr="00DE661E">
        <w:rPr>
          <w:rStyle w:val="Strong"/>
          <w:bdr w:val="none" w:sz="0" w:space="0" w:color="auto" w:frame="1"/>
          <w:lang w:val="sr-Cyrl-CS"/>
        </w:rPr>
        <w:t xml:space="preserve"> </w:t>
      </w:r>
      <w:r w:rsidR="00F14E09">
        <w:rPr>
          <w:rStyle w:val="Strong"/>
          <w:bdr w:val="none" w:sz="0" w:space="0" w:color="auto" w:frame="1"/>
          <w:lang w:val="sr-Cyrl-CS"/>
        </w:rPr>
        <w:t>popunjavaju</w:t>
      </w:r>
      <w:r w:rsidRPr="00DE661E">
        <w:rPr>
          <w:rStyle w:val="Strong"/>
          <w:bdr w:val="none" w:sz="0" w:space="0" w:color="auto" w:frame="1"/>
          <w:lang w:val="sr-Cyrl-CS"/>
        </w:rPr>
        <w:t>:</w:t>
      </w:r>
      <w:bookmarkStart w:id="0" w:name="_GoBack"/>
      <w:bookmarkEnd w:id="0"/>
    </w:p>
    <w:p w14:paraId="7BDE1B03" w14:textId="77777777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</w:p>
    <w:p w14:paraId="12BF3E66" w14:textId="227C0858" w:rsidR="00FB5978" w:rsidRPr="004411EB" w:rsidRDefault="004411EB" w:rsidP="004411EB">
      <w:pPr>
        <w:shd w:val="clear" w:color="auto" w:fill="FFFFFF"/>
        <w:jc w:val="both"/>
        <w:textAlignment w:val="baseline"/>
        <w:rPr>
          <w:b/>
          <w:bCs/>
        </w:rPr>
      </w:pPr>
      <w:bookmarkStart w:id="1" w:name="_Hlk224297603"/>
      <w:bookmarkStart w:id="2" w:name="_Hlk102037498"/>
      <w:r w:rsidRPr="004411EB">
        <w:rPr>
          <w:b/>
          <w:bCs/>
          <w:lang w:val="sr-Cyrl-CS"/>
        </w:rPr>
        <w:t>1.</w:t>
      </w:r>
      <w:r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Pomoćnik</w:t>
      </w:r>
      <w:r w:rsidR="00FB5978" w:rsidRPr="004411EB">
        <w:rPr>
          <w:b/>
          <w:bCs/>
        </w:rPr>
        <w:t xml:space="preserve"> </w:t>
      </w:r>
      <w:r w:rsidR="00F14E09">
        <w:rPr>
          <w:b/>
          <w:bCs/>
        </w:rPr>
        <w:t>direktora</w:t>
      </w:r>
      <w:r w:rsidR="005816AB" w:rsidRPr="004411EB">
        <w:rPr>
          <w:b/>
          <w:bCs/>
        </w:rPr>
        <w:t xml:space="preserve"> </w:t>
      </w:r>
      <w:r w:rsidR="001F53B4" w:rsidRPr="004411EB">
        <w:rPr>
          <w:b/>
          <w:bCs/>
          <w:lang w:val="sr-Cyrl-CS"/>
        </w:rPr>
        <w:t xml:space="preserve">– </w:t>
      </w:r>
      <w:r w:rsidR="00F14E09">
        <w:rPr>
          <w:b/>
          <w:bCs/>
          <w:lang w:val="sr-Cyrl-CS"/>
        </w:rPr>
        <w:t>rukovodilac</w:t>
      </w:r>
      <w:r w:rsidR="001F53B4"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Sektora</w:t>
      </w:r>
      <w:r w:rsidR="001F53B4"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za</w:t>
      </w:r>
      <w:r w:rsidR="001F53B4"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javne</w:t>
      </w:r>
      <w:r w:rsidR="001F53B4"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službe</w:t>
      </w:r>
      <w:r w:rsidR="001F53B4"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u</w:t>
      </w:r>
      <w:r w:rsidR="001F53B4"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Republičkom</w:t>
      </w:r>
      <w:r w:rsidR="005816AB"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sekretarijatu</w:t>
      </w:r>
      <w:r w:rsidR="005816AB"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za</w:t>
      </w:r>
      <w:r w:rsidR="005816AB"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zakonodavstvo</w:t>
      </w:r>
      <w:r w:rsidR="00FB5978" w:rsidRPr="004411EB">
        <w:rPr>
          <w:b/>
          <w:bCs/>
        </w:rPr>
        <w:t xml:space="preserve"> –</w:t>
      </w:r>
      <w:r w:rsidR="005816AB" w:rsidRPr="004411EB">
        <w:rPr>
          <w:b/>
          <w:bCs/>
          <w:lang w:val="sr-Cyrl-CS"/>
        </w:rPr>
        <w:t xml:space="preserve"> </w:t>
      </w:r>
      <w:r w:rsidR="00F14E09">
        <w:rPr>
          <w:b/>
          <w:bCs/>
        </w:rPr>
        <w:t>položaj</w:t>
      </w:r>
      <w:r w:rsidR="00FB5978" w:rsidRPr="004411EB">
        <w:rPr>
          <w:b/>
          <w:bCs/>
        </w:rPr>
        <w:t xml:space="preserve"> </w:t>
      </w:r>
      <w:r w:rsidR="00F14E09">
        <w:rPr>
          <w:b/>
          <w:bCs/>
        </w:rPr>
        <w:t>u</w:t>
      </w:r>
      <w:r w:rsidR="00FB5978" w:rsidRPr="004411EB">
        <w:rPr>
          <w:b/>
          <w:bCs/>
        </w:rPr>
        <w:t xml:space="preserve"> </w:t>
      </w:r>
      <w:r w:rsidR="00F14E09">
        <w:rPr>
          <w:b/>
          <w:bCs/>
          <w:lang w:val="sr-Cyrl-CS"/>
        </w:rPr>
        <w:t>trećoj</w:t>
      </w:r>
      <w:r w:rsidR="00FB5978" w:rsidRPr="004411EB">
        <w:rPr>
          <w:b/>
          <w:bCs/>
        </w:rPr>
        <w:t xml:space="preserve"> </w:t>
      </w:r>
      <w:r w:rsidR="00F14E09">
        <w:rPr>
          <w:b/>
          <w:bCs/>
        </w:rPr>
        <w:t>grupi</w:t>
      </w:r>
    </w:p>
    <w:bookmarkEnd w:id="1"/>
    <w:p w14:paraId="4DC99B42" w14:textId="77777777" w:rsidR="00FB5978" w:rsidRDefault="00FB5978" w:rsidP="00FB5978">
      <w:pPr>
        <w:shd w:val="clear" w:color="auto" w:fill="FFFFFF"/>
        <w:jc w:val="both"/>
        <w:textAlignment w:val="baseline"/>
        <w:rPr>
          <w:b/>
          <w:bCs/>
        </w:rPr>
      </w:pPr>
    </w:p>
    <w:p w14:paraId="4A560266" w14:textId="69633509" w:rsidR="00FB5978" w:rsidRPr="003F2CA1" w:rsidRDefault="00F14E09" w:rsidP="00FB5978">
      <w:pPr>
        <w:shd w:val="clear" w:color="auto" w:fill="FFFFFF"/>
        <w:jc w:val="both"/>
        <w:textAlignment w:val="baseline"/>
        <w:rPr>
          <w:color w:val="000000"/>
          <w:szCs w:val="22"/>
          <w:lang w:val="sr-Cyrl-CS"/>
        </w:rPr>
      </w:pPr>
      <w:r>
        <w:rPr>
          <w:b/>
          <w:color w:val="000000"/>
          <w:lang w:val="sr-Cyrl-CS"/>
        </w:rPr>
        <w:t>Opis</w:t>
      </w:r>
      <w:r w:rsidR="00FB5978" w:rsidRPr="00753BA2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poslova</w:t>
      </w:r>
      <w:r w:rsidR="00FB5978" w:rsidRPr="00753BA2">
        <w:rPr>
          <w:color w:val="000000"/>
          <w:lang w:val="sr-Cyrl-CS"/>
        </w:rPr>
        <w:t xml:space="preserve">: </w:t>
      </w:r>
      <w:r>
        <w:rPr>
          <w:color w:val="000000"/>
          <w:szCs w:val="22"/>
          <w:lang w:val="sr-Cyrl-CS"/>
        </w:rPr>
        <w:t>O</w:t>
      </w:r>
      <w:r>
        <w:rPr>
          <w:color w:val="000000"/>
          <w:szCs w:val="22"/>
          <w:lang/>
        </w:rPr>
        <w:t>bavlјa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poslove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rukovođenja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Sektorom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vrši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najsloženije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poslove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iz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delokruga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Sektora</w:t>
      </w:r>
      <w:r w:rsidR="001F53B4">
        <w:rPr>
          <w:color w:val="000000"/>
          <w:szCs w:val="22"/>
          <w:lang w:val="sr-Cyrl-CS"/>
        </w:rPr>
        <w:t xml:space="preserve">, </w:t>
      </w:r>
      <w:r>
        <w:rPr>
          <w:color w:val="000000"/>
          <w:szCs w:val="22"/>
          <w:lang w:val="sr-Cyrl-CS"/>
        </w:rPr>
        <w:t>uklјučujući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poslove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učešća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izradi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nacrta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zakona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predloga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podzakonskih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opštih</w:t>
      </w:r>
      <w:r w:rsidR="001F53B4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akata</w:t>
      </w:r>
      <w:r w:rsidR="003F2CA1">
        <w:rPr>
          <w:color w:val="000000"/>
          <w:szCs w:val="22"/>
          <w:lang w:val="sr-Cyrl-CS"/>
        </w:rPr>
        <w:t xml:space="preserve">; </w:t>
      </w:r>
      <w:r>
        <w:rPr>
          <w:color w:val="000000"/>
          <w:szCs w:val="22"/>
          <w:lang w:val="sr-Cyrl-CS"/>
        </w:rPr>
        <w:t>usmerava</w:t>
      </w:r>
      <w:r w:rsidR="003F2CA1">
        <w:rPr>
          <w:color w:val="000000"/>
          <w:szCs w:val="22"/>
          <w:lang w:val="sr-Cyrl-CS"/>
        </w:rPr>
        <w:t xml:space="preserve">, </w:t>
      </w:r>
      <w:r>
        <w:rPr>
          <w:color w:val="000000"/>
          <w:szCs w:val="22"/>
          <w:lang w:val="sr-Cyrl-CS"/>
        </w:rPr>
        <w:t>prati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nadzire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rad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državnih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službenika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Sektoru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učestvuje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procesima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stručnog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usavršavanja</w:t>
      </w:r>
      <w:r w:rsidR="003F2CA1">
        <w:rPr>
          <w:color w:val="000000"/>
          <w:szCs w:val="22"/>
          <w:lang w:val="sr-Cyrl-CS"/>
        </w:rPr>
        <w:t xml:space="preserve">; </w:t>
      </w:r>
      <w:r>
        <w:rPr>
          <w:color w:val="000000"/>
          <w:szCs w:val="22"/>
          <w:lang w:val="sr-Cyrl-CS"/>
        </w:rPr>
        <w:t>organizuje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poslove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iz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jedne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ili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više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oblasti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rada</w:t>
      </w:r>
      <w:r w:rsidR="003F2CA1">
        <w:rPr>
          <w:color w:val="000000"/>
          <w:szCs w:val="22"/>
          <w:lang w:val="sr-Cyrl-CS"/>
        </w:rPr>
        <w:t xml:space="preserve">; </w:t>
      </w:r>
      <w:r>
        <w:rPr>
          <w:color w:val="000000"/>
          <w:szCs w:val="22"/>
          <w:lang w:val="sr-Cyrl-CS"/>
        </w:rPr>
        <w:t>ostvaruje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saradnju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iz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delokruga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Sektora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sa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drugim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ministarstvima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posebnim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organizacijama</w:t>
      </w:r>
      <w:r w:rsidR="003F2CA1">
        <w:rPr>
          <w:color w:val="000000"/>
          <w:szCs w:val="22"/>
          <w:lang w:val="sr-Cyrl-CS"/>
        </w:rPr>
        <w:t xml:space="preserve">; </w:t>
      </w:r>
      <w:r>
        <w:rPr>
          <w:color w:val="000000"/>
          <w:szCs w:val="22"/>
          <w:lang w:val="sr-Cyrl-CS"/>
        </w:rPr>
        <w:t>planira</w:t>
      </w:r>
      <w:r w:rsidR="003F2CA1">
        <w:rPr>
          <w:color w:val="000000"/>
          <w:szCs w:val="22"/>
          <w:lang w:val="sr-Cyrl-CS"/>
        </w:rPr>
        <w:t xml:space="preserve">, </w:t>
      </w:r>
      <w:r>
        <w:rPr>
          <w:color w:val="000000"/>
          <w:szCs w:val="22"/>
          <w:lang w:val="sr-Cyrl-CS"/>
        </w:rPr>
        <w:t>organizuje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prati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rad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Sektoru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na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pripremi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opštih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akata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pravnih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mišlјenja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usmerava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nadzire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taj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rad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vrši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druge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poslove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koje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mu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odredi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direktor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zamenik</w:t>
      </w:r>
      <w:r w:rsidR="003F2CA1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direktora</w:t>
      </w:r>
      <w:r w:rsidR="003F2CA1">
        <w:rPr>
          <w:color w:val="000000"/>
          <w:szCs w:val="22"/>
          <w:lang w:val="sr-Cyrl-CS"/>
        </w:rPr>
        <w:t>.</w:t>
      </w:r>
    </w:p>
    <w:p w14:paraId="4DB76813" w14:textId="77777777" w:rsidR="005816AB" w:rsidRPr="005816AB" w:rsidRDefault="005816AB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60A6F192" w14:textId="174094C3" w:rsidR="00FB5978" w:rsidRDefault="00F14E09" w:rsidP="00FB5978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ru-RU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Uslovi</w:t>
      </w:r>
      <w:r w:rsidR="00FB5978"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szCs w:val="22"/>
          <w:lang/>
        </w:rPr>
        <w:t>stečeno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visoko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obrazovanje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iz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oblasti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pravne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nauke</w:t>
      </w:r>
      <w:r w:rsidR="00FB5978" w:rsidRPr="000B6C14">
        <w:rPr>
          <w:color w:val="000000"/>
          <w:szCs w:val="22"/>
          <w:lang/>
        </w:rPr>
        <w:t xml:space="preserve"> </w:t>
      </w:r>
      <w:r w:rsidR="001F53B4">
        <w:rPr>
          <w:color w:val="000000"/>
          <w:szCs w:val="22"/>
          <w:lang w:val="sr-Cyrl-CS"/>
        </w:rPr>
        <w:t xml:space="preserve">- </w:t>
      </w:r>
      <w:r>
        <w:rPr>
          <w:color w:val="000000"/>
          <w:szCs w:val="22"/>
          <w:lang/>
        </w:rPr>
        <w:t>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osnovnim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akademskim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u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obimu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od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najmanje</w:t>
      </w:r>
      <w:r w:rsidR="00FB5978" w:rsidRPr="000B6C14">
        <w:rPr>
          <w:color w:val="000000"/>
          <w:szCs w:val="22"/>
          <w:lang/>
        </w:rPr>
        <w:t xml:space="preserve"> 240 </w:t>
      </w:r>
      <w:r>
        <w:rPr>
          <w:color w:val="000000"/>
          <w:szCs w:val="22"/>
          <w:lang/>
        </w:rPr>
        <w:t>ESPB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bodova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master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akademskim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specijalističkim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akademskim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specijalističkim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strukovnim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 w:val="sr-Cyrl-CS"/>
        </w:rPr>
        <w:t>master</w:t>
      </w:r>
      <w:r w:rsidR="008B3FC2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strukovnim</w:t>
      </w:r>
      <w:r w:rsidR="008B3FC2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studijama</w:t>
      </w:r>
      <w:r w:rsidR="008B3FC2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/>
        </w:rPr>
        <w:t>odnosno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osnovnim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u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trajanju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od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najmanje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četiri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ili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specijalističkim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fakultetu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najmanje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 w:val="sr-Cyrl-CS"/>
        </w:rPr>
        <w:t>sedam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radnog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iskustva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u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struci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ili</w:t>
      </w:r>
      <w:r w:rsidR="00FB5978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pet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radnog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iskustva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u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struci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od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kojih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najmanje</w:t>
      </w:r>
      <w:r w:rsidR="00FB5978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dve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rukovodećim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mestima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ili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 w:val="sr-Cyrl-CS"/>
        </w:rPr>
        <w:t>četiri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</w:t>
      </w:r>
      <w:r>
        <w:rPr>
          <w:color w:val="000000"/>
          <w:szCs w:val="22"/>
          <w:lang w:val="sr-Cyrl-CS"/>
        </w:rPr>
        <w:t>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radnog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iskustva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rukovodećim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mestima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struci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položen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državni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stručni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ispit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kao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potrebne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kompetencije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za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radnom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mestu</w:t>
      </w:r>
      <w:r w:rsidR="00FB5978">
        <w:rPr>
          <w:lang w:val="sr-Cyrl-CS"/>
        </w:rPr>
        <w:t xml:space="preserve">; </w:t>
      </w:r>
      <w:r>
        <w:rPr>
          <w:color w:val="000000"/>
          <w:shd w:val="clear" w:color="auto" w:fill="FFFFFF"/>
          <w:lang w:val="ru-RU"/>
        </w:rPr>
        <w:t>državlјanstvo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Republike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Srbije</w:t>
      </w:r>
      <w:r w:rsidR="00FB5978" w:rsidRPr="005A789B">
        <w:rPr>
          <w:color w:val="000000"/>
          <w:shd w:val="clear" w:color="auto" w:fill="FFFFFF"/>
          <w:lang w:val="ru-RU"/>
        </w:rPr>
        <w:t xml:space="preserve">; </w:t>
      </w:r>
      <w:r>
        <w:rPr>
          <w:color w:val="000000"/>
          <w:shd w:val="clear" w:color="auto" w:fill="FFFFFF"/>
          <w:lang w:val="ru-RU"/>
        </w:rPr>
        <w:t>da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učesni</w:t>
      </w:r>
      <w:r>
        <w:rPr>
          <w:color w:val="000000"/>
          <w:shd w:val="clear" w:color="auto" w:fill="FFFFFF"/>
          <w:lang w:val="sr-Cyrl-CS"/>
        </w:rPr>
        <w:t>cima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konkursa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ranije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nije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prestajao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radni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odnos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u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državnom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organu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zbog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teže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povrede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dužnosti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iz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radnog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odnosa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i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da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nisu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osuđivani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na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kaznu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zatvora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od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najmanje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šest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meseci</w:t>
      </w:r>
      <w:r w:rsidR="00FB5978" w:rsidRPr="005A789B">
        <w:rPr>
          <w:color w:val="000000"/>
          <w:shd w:val="clear" w:color="auto" w:fill="FFFFFF"/>
          <w:lang w:val="ru-RU"/>
        </w:rPr>
        <w:t>.</w:t>
      </w:r>
    </w:p>
    <w:p w14:paraId="5DC7FB7B" w14:textId="77777777" w:rsidR="005816AB" w:rsidRPr="000B6C14" w:rsidRDefault="005816AB" w:rsidP="00FB5978">
      <w:pPr>
        <w:shd w:val="clear" w:color="auto" w:fill="FFFFFF"/>
        <w:jc w:val="both"/>
        <w:textAlignment w:val="baseline"/>
        <w:rPr>
          <w:b/>
          <w:bCs/>
        </w:rPr>
      </w:pPr>
    </w:p>
    <w:p w14:paraId="0762387C" w14:textId="61332E7A" w:rsidR="005816AB" w:rsidRDefault="00F14E09" w:rsidP="005816AB">
      <w:pPr>
        <w:tabs>
          <w:tab w:val="left" w:pos="1134"/>
        </w:tabs>
        <w:rPr>
          <w:sz w:val="23"/>
          <w:szCs w:val="23"/>
          <w:lang w:val="sr-Cyrl-RS"/>
        </w:rPr>
      </w:pPr>
      <w:r>
        <w:rPr>
          <w:b/>
          <w:bCs/>
          <w:sz w:val="23"/>
          <w:szCs w:val="23"/>
          <w:lang w:val="sr-Cyrl-RS"/>
        </w:rPr>
        <w:t>Visina</w:t>
      </w:r>
      <w:r w:rsidR="005816AB">
        <w:rPr>
          <w:b/>
          <w:bCs/>
          <w:sz w:val="23"/>
          <w:szCs w:val="23"/>
          <w:lang w:val="sr-Cyrl-RS"/>
        </w:rPr>
        <w:t xml:space="preserve"> </w:t>
      </w:r>
      <w:r>
        <w:rPr>
          <w:b/>
          <w:bCs/>
          <w:sz w:val="23"/>
          <w:szCs w:val="23"/>
          <w:lang w:val="sr-Cyrl-RS"/>
        </w:rPr>
        <w:t>osnovne</w:t>
      </w:r>
      <w:r w:rsidR="005816AB">
        <w:rPr>
          <w:b/>
          <w:bCs/>
          <w:sz w:val="23"/>
          <w:szCs w:val="23"/>
          <w:lang w:val="sr-Cyrl-RS"/>
        </w:rPr>
        <w:t xml:space="preserve"> </w:t>
      </w:r>
      <w:r>
        <w:rPr>
          <w:b/>
          <w:bCs/>
          <w:sz w:val="23"/>
          <w:szCs w:val="23"/>
          <w:lang w:val="sr-Cyrl-RS"/>
        </w:rPr>
        <w:t>plate</w:t>
      </w:r>
      <w:r w:rsidR="005816AB">
        <w:rPr>
          <w:b/>
          <w:bCs/>
          <w:sz w:val="23"/>
          <w:szCs w:val="23"/>
          <w:lang w:val="sr-Cyrl-RS"/>
        </w:rPr>
        <w:t>:</w:t>
      </w:r>
      <w:r w:rsidR="005816AB">
        <w:rPr>
          <w:sz w:val="23"/>
          <w:szCs w:val="23"/>
          <w:lang w:val="sr-Cyrl-RS"/>
        </w:rPr>
        <w:t xml:space="preserve"> </w:t>
      </w:r>
      <w:r w:rsidR="00B3155B">
        <w:rPr>
          <w:sz w:val="23"/>
          <w:szCs w:val="23"/>
          <w:lang w:val="sr-Cyrl-RS"/>
        </w:rPr>
        <w:t>232</w:t>
      </w:r>
      <w:r w:rsidR="005816AB">
        <w:rPr>
          <w:color w:val="000000"/>
          <w:sz w:val="23"/>
          <w:szCs w:val="23"/>
          <w:lang w:val="sr-Cyrl-RS"/>
        </w:rPr>
        <w:t>.</w:t>
      </w:r>
      <w:r w:rsidR="00B3155B">
        <w:rPr>
          <w:color w:val="000000"/>
          <w:sz w:val="23"/>
          <w:szCs w:val="23"/>
          <w:lang w:val="sr-Cyrl-RS"/>
        </w:rPr>
        <w:t>830</w:t>
      </w:r>
      <w:r w:rsidR="005816AB">
        <w:rPr>
          <w:color w:val="000000"/>
          <w:sz w:val="23"/>
          <w:szCs w:val="23"/>
          <w:lang w:val="sr-Cyrl-RS"/>
        </w:rPr>
        <w:t>,</w:t>
      </w:r>
      <w:r w:rsidR="00B3155B">
        <w:rPr>
          <w:color w:val="000000"/>
          <w:sz w:val="23"/>
          <w:szCs w:val="23"/>
          <w:lang w:val="sr-Cyrl-RS"/>
        </w:rPr>
        <w:t>46</w:t>
      </w:r>
      <w:r w:rsidR="005816AB">
        <w:rPr>
          <w:color w:val="000000"/>
          <w:sz w:val="23"/>
          <w:szCs w:val="23"/>
          <w:lang w:val="sr-Cyrl-RS"/>
        </w:rPr>
        <w:t xml:space="preserve"> </w:t>
      </w:r>
      <w:r>
        <w:rPr>
          <w:color w:val="000000"/>
          <w:sz w:val="23"/>
          <w:szCs w:val="23"/>
          <w:lang w:val="sr-Cyrl-RS"/>
        </w:rPr>
        <w:t>dinara</w:t>
      </w:r>
      <w:r w:rsidR="005816AB">
        <w:rPr>
          <w:color w:val="000000"/>
          <w:sz w:val="23"/>
          <w:szCs w:val="23"/>
          <w:lang w:val="sr-Cyrl-RS"/>
        </w:rPr>
        <w:t xml:space="preserve"> (</w:t>
      </w:r>
      <w:r>
        <w:rPr>
          <w:color w:val="000000"/>
          <w:sz w:val="23"/>
          <w:szCs w:val="23"/>
          <w:lang w:val="sr-Cyrl-RS"/>
        </w:rPr>
        <w:t>neto</w:t>
      </w:r>
      <w:r w:rsidR="005816AB">
        <w:rPr>
          <w:color w:val="000000"/>
          <w:sz w:val="23"/>
          <w:szCs w:val="23"/>
          <w:lang w:val="sr-Cyrl-RS"/>
        </w:rPr>
        <w:t>).</w:t>
      </w:r>
    </w:p>
    <w:p w14:paraId="5E1DB307" w14:textId="77777777" w:rsidR="005816AB" w:rsidRDefault="005816AB" w:rsidP="005816AB">
      <w:pPr>
        <w:rPr>
          <w:sz w:val="23"/>
          <w:szCs w:val="23"/>
          <w:lang w:val="ru-RU"/>
        </w:rPr>
      </w:pPr>
    </w:p>
    <w:p w14:paraId="567B8011" w14:textId="02705418" w:rsidR="00C221DA" w:rsidRDefault="00F14E09" w:rsidP="00C221DA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Trajanje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rada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na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položaju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i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mesto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rada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="00C221DA"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>
        <w:rPr>
          <w:color w:val="000000"/>
          <w:lang w:val="sr-Cyrl-CS"/>
        </w:rPr>
        <w:t>rad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na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položaju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traje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pet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godina</w:t>
      </w:r>
      <w:r w:rsidR="00C221DA" w:rsidRPr="00B40079">
        <w:rPr>
          <w:color w:val="000000"/>
          <w:lang w:val="sr-Cyrl-CS"/>
        </w:rPr>
        <w:t xml:space="preserve">, </w:t>
      </w:r>
      <w:r>
        <w:rPr>
          <w:color w:val="000000"/>
          <w:lang w:val="sr-Cyrl-CS"/>
        </w:rPr>
        <w:t>a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mesto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rada</w:t>
      </w:r>
      <w:r w:rsidR="00C221DA" w:rsidRPr="00B40079">
        <w:rPr>
          <w:color w:val="000000"/>
          <w:lang w:val="sr-Cyrl-CS"/>
        </w:rPr>
        <w:t xml:space="preserve"> </w:t>
      </w:r>
      <w:r>
        <w:rPr>
          <w:lang w:val="sr-Cyrl-CS"/>
        </w:rPr>
        <w:t>je</w:t>
      </w:r>
      <w:r w:rsidR="00C221DA">
        <w:rPr>
          <w:lang w:val="sr-Cyrl-CS"/>
        </w:rPr>
        <w:t xml:space="preserve"> </w:t>
      </w:r>
      <w:r>
        <w:rPr>
          <w:lang w:val="sr-Cyrl-CS"/>
        </w:rPr>
        <w:t>Beograd</w:t>
      </w:r>
      <w:r w:rsidR="00C221DA" w:rsidRPr="00881BF9">
        <w:rPr>
          <w:lang w:val="sr-Cyrl-CS"/>
        </w:rPr>
        <w:t xml:space="preserve">, </w:t>
      </w:r>
      <w:r>
        <w:rPr>
          <w:lang w:val="sr-Cyrl-CS"/>
        </w:rPr>
        <w:t>ul</w:t>
      </w:r>
      <w:r w:rsidR="00C221DA">
        <w:rPr>
          <w:lang w:val="sr-Cyrl-CS"/>
        </w:rPr>
        <w:t xml:space="preserve">. </w:t>
      </w:r>
      <w:r>
        <w:rPr>
          <w:lang w:val="sr-Cyrl-CS"/>
        </w:rPr>
        <w:t>Nemanjina</w:t>
      </w:r>
      <w:r w:rsidR="00C221DA">
        <w:rPr>
          <w:lang w:val="sr-Cyrl-CS"/>
        </w:rPr>
        <w:t xml:space="preserve"> </w:t>
      </w:r>
      <w:r w:rsidR="00C221DA" w:rsidRPr="00881BF9">
        <w:rPr>
          <w:lang w:val="sr-Cyrl-CS"/>
        </w:rPr>
        <w:t xml:space="preserve"> </w:t>
      </w:r>
      <w:r>
        <w:rPr>
          <w:lang w:val="sr-Cyrl-RS"/>
        </w:rPr>
        <w:t>br</w:t>
      </w:r>
      <w:r w:rsidR="00C221DA" w:rsidRPr="00881BF9">
        <w:rPr>
          <w:lang w:val="sr-Cyrl-RS"/>
        </w:rPr>
        <w:t>.</w:t>
      </w:r>
      <w:r w:rsidR="00C221DA" w:rsidRPr="00881BF9">
        <w:rPr>
          <w:lang w:val="sr-Latn-RS"/>
        </w:rPr>
        <w:t xml:space="preserve"> </w:t>
      </w:r>
      <w:r w:rsidR="00C221DA">
        <w:rPr>
          <w:lang w:val="sr-Cyrl-CS"/>
        </w:rPr>
        <w:t>11</w:t>
      </w:r>
      <w:r w:rsidR="00C221DA" w:rsidRPr="00881BF9">
        <w:rPr>
          <w:lang w:val="sr-Cyrl-CS"/>
        </w:rPr>
        <w:t>.</w:t>
      </w:r>
    </w:p>
    <w:p w14:paraId="7F8E6B2A" w14:textId="1441A874" w:rsidR="00FB5978" w:rsidRPr="003F2CA1" w:rsidRDefault="005816AB" w:rsidP="004661A7">
      <w:pPr>
        <w:rPr>
          <w:b/>
          <w:bCs/>
          <w:color w:val="FF0000"/>
          <w:lang w:val="sr-Cyrl-BA"/>
        </w:rPr>
      </w:pPr>
      <w:r>
        <w:rPr>
          <w:sz w:val="23"/>
          <w:szCs w:val="23"/>
          <w:lang w:val="sr-Cyrl-RS"/>
        </w:rPr>
        <w:tab/>
      </w:r>
    </w:p>
    <w:p w14:paraId="15B23780" w14:textId="6D131F1F" w:rsidR="00FB5978" w:rsidRPr="004661A7" w:rsidRDefault="00F14E09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  <w:r>
        <w:rPr>
          <w:rStyle w:val="Strong"/>
          <w:bdr w:val="none" w:sz="0" w:space="0" w:color="auto" w:frame="1"/>
          <w:lang w:val="sr-Cyrl-CS"/>
        </w:rPr>
        <w:t>U</w:t>
      </w:r>
      <w:r w:rsidR="00FB5978" w:rsidRPr="004661A7">
        <w:rPr>
          <w:rStyle w:val="Strong"/>
          <w:bdr w:val="none" w:sz="0" w:space="0" w:color="auto" w:frame="1"/>
          <w:lang w:val="sr-Cyrl-CS"/>
        </w:rPr>
        <w:t xml:space="preserve"> </w:t>
      </w:r>
      <w:r>
        <w:rPr>
          <w:rStyle w:val="Strong"/>
          <w:bdr w:val="none" w:sz="0" w:space="0" w:color="auto" w:frame="1"/>
          <w:lang w:val="sr-Cyrl-CS"/>
        </w:rPr>
        <w:t>izbornom</w:t>
      </w:r>
      <w:r w:rsidR="00FB5978" w:rsidRPr="004661A7">
        <w:rPr>
          <w:rStyle w:val="Strong"/>
          <w:bdr w:val="none" w:sz="0" w:space="0" w:color="auto" w:frame="1"/>
          <w:lang w:val="sr-Cyrl-CS"/>
        </w:rPr>
        <w:t xml:space="preserve"> </w:t>
      </w:r>
      <w:r>
        <w:rPr>
          <w:rStyle w:val="Strong"/>
          <w:bdr w:val="none" w:sz="0" w:space="0" w:color="auto" w:frame="1"/>
          <w:lang w:val="sr-Cyrl-CS"/>
        </w:rPr>
        <w:t>postupku</w:t>
      </w:r>
      <w:r w:rsidR="00FB5978" w:rsidRPr="004661A7">
        <w:rPr>
          <w:rStyle w:val="Strong"/>
          <w:bdr w:val="none" w:sz="0" w:space="0" w:color="auto" w:frame="1"/>
          <w:lang w:val="sr-Cyrl-CS"/>
        </w:rPr>
        <w:t xml:space="preserve"> </w:t>
      </w:r>
      <w:r>
        <w:rPr>
          <w:rStyle w:val="Strong"/>
          <w:bdr w:val="none" w:sz="0" w:space="0" w:color="auto" w:frame="1"/>
          <w:lang w:val="sr-Cyrl-CS"/>
        </w:rPr>
        <w:t>proveravaju</w:t>
      </w:r>
      <w:r w:rsidR="00FB5978" w:rsidRPr="004661A7">
        <w:rPr>
          <w:rStyle w:val="Strong"/>
          <w:bdr w:val="none" w:sz="0" w:space="0" w:color="auto" w:frame="1"/>
          <w:lang w:val="sr-Cyrl-CS"/>
        </w:rPr>
        <w:t xml:space="preserve"> </w:t>
      </w:r>
      <w:r>
        <w:rPr>
          <w:rStyle w:val="Strong"/>
          <w:bdr w:val="none" w:sz="0" w:space="0" w:color="auto" w:frame="1"/>
          <w:lang w:val="sr-Cyrl-CS"/>
        </w:rPr>
        <w:t>se</w:t>
      </w:r>
      <w:r w:rsidR="00FB5978" w:rsidRPr="004661A7">
        <w:rPr>
          <w:rStyle w:val="Strong"/>
          <w:bdr w:val="none" w:sz="0" w:space="0" w:color="auto" w:frame="1"/>
          <w:lang w:val="sr-Cyrl-CS"/>
        </w:rPr>
        <w:t>:</w:t>
      </w:r>
    </w:p>
    <w:p w14:paraId="2C4FCE82" w14:textId="67309A6E" w:rsidR="004661A7" w:rsidRPr="00BE2EAE" w:rsidRDefault="004661A7" w:rsidP="004661A7">
      <w:pPr>
        <w:rPr>
          <w:lang w:val="sr-Cyrl-CS"/>
        </w:rPr>
      </w:pPr>
      <w:r w:rsidRPr="00BE2EAE">
        <w:rPr>
          <w:b/>
          <w:bCs/>
          <w:lang w:val="sr-Cyrl-CS"/>
        </w:rPr>
        <w:lastRenderedPageBreak/>
        <w:t>*</w:t>
      </w:r>
      <w:r w:rsidR="00F14E09">
        <w:rPr>
          <w:b/>
          <w:bCs/>
          <w:lang w:val="sr-Cyrl-CS"/>
        </w:rPr>
        <w:t>Posebne</w:t>
      </w:r>
      <w:r w:rsidRPr="00BE2EAE">
        <w:rPr>
          <w:b/>
          <w:bCs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funkcionalne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kompetencije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i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to</w:t>
      </w:r>
      <w:r w:rsidRPr="00BE2EAE">
        <w:rPr>
          <w:b/>
          <w:color w:val="000000" w:themeColor="text1"/>
          <w:lang w:val="sr-Cyrl-CS"/>
        </w:rPr>
        <w:t>:</w:t>
      </w:r>
    </w:p>
    <w:p w14:paraId="0CB21F3B" w14:textId="215E81B9" w:rsidR="004661A7" w:rsidRPr="00BE2EAE" w:rsidRDefault="004661A7" w:rsidP="004661A7">
      <w:pPr>
        <w:shd w:val="clear" w:color="auto" w:fill="FFFFFF"/>
        <w:textAlignment w:val="baseline"/>
        <w:rPr>
          <w:bCs/>
          <w:color w:val="000000" w:themeColor="text1"/>
          <w:lang w:val="sr-Cyrl-CS"/>
        </w:rPr>
      </w:pPr>
      <w:r w:rsidRPr="00BE2EAE">
        <w:rPr>
          <w:b/>
          <w:bCs/>
          <w:lang w:val="sr-Cyrl-CS"/>
        </w:rPr>
        <w:t xml:space="preserve">- </w:t>
      </w:r>
      <w:r w:rsidR="00F14E09">
        <w:rPr>
          <w:b/>
          <w:bCs/>
          <w:lang w:val="sr-Cyrl-CS"/>
        </w:rPr>
        <w:t>Posebne</w:t>
      </w:r>
      <w:r w:rsidRPr="00BE2EAE">
        <w:rPr>
          <w:b/>
          <w:bCs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funkcionalne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kompetencije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u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određenoj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oblasti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rada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i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to</w:t>
      </w:r>
      <w:r w:rsidRPr="00BE2EAE">
        <w:rPr>
          <w:b/>
          <w:color w:val="000000" w:themeColor="text1"/>
          <w:lang w:val="sr-Cyrl-CS"/>
        </w:rPr>
        <w:t>:</w:t>
      </w:r>
    </w:p>
    <w:p w14:paraId="2864D148" w14:textId="1087203E" w:rsidR="004661A7" w:rsidRDefault="004661A7" w:rsidP="004661A7">
      <w:pPr>
        <w:spacing w:after="2" w:line="237" w:lineRule="auto"/>
        <w:ind w:left="106" w:hanging="82"/>
        <w:rPr>
          <w:color w:val="000000" w:themeColor="text1"/>
          <w:lang w:val="sr-Cyrl-CS"/>
        </w:rPr>
      </w:pPr>
      <w:r w:rsidRPr="00BE2EAE">
        <w:rPr>
          <w:b/>
          <w:color w:val="000000" w:themeColor="text1"/>
          <w:lang w:val="sr-Cyrl-CS"/>
        </w:rPr>
        <w:t xml:space="preserve">1. </w:t>
      </w:r>
      <w:r w:rsidR="00F14E09">
        <w:rPr>
          <w:b/>
          <w:color w:val="000000" w:themeColor="text1"/>
          <w:lang w:val="sr-Cyrl-CS"/>
        </w:rPr>
        <w:t>Posebna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funkcionalna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kompetencija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za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oblast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rada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poslovi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rukovođenja</w:t>
      </w:r>
      <w:r w:rsidRPr="00BE2EAE">
        <w:rPr>
          <w:color w:val="000000" w:themeColor="text1"/>
          <w:lang w:val="sr-Cyrl-CS"/>
        </w:rPr>
        <w:t xml:space="preserve"> (</w:t>
      </w:r>
      <w:r w:rsidR="00F14E09">
        <w:rPr>
          <w:lang w:val="sr-Cyrl-CS"/>
        </w:rPr>
        <w:t>upravlјanje</w:t>
      </w:r>
      <w:r w:rsidRPr="00BE2EAE">
        <w:rPr>
          <w:lang w:val="sr-Cyrl-CS"/>
        </w:rPr>
        <w:t xml:space="preserve"> </w:t>
      </w:r>
      <w:r w:rsidR="00F14E09">
        <w:rPr>
          <w:lang w:val="sr-Cyrl-CS"/>
        </w:rPr>
        <w:t>lјudskim</w:t>
      </w:r>
      <w:r w:rsidRPr="00BE2EAE">
        <w:rPr>
          <w:lang w:val="sr-Cyrl-CS"/>
        </w:rPr>
        <w:t xml:space="preserve"> </w:t>
      </w:r>
      <w:r w:rsidR="00F14E09">
        <w:rPr>
          <w:lang w:val="sr-Cyrl-CS"/>
        </w:rPr>
        <w:t>resursima</w:t>
      </w:r>
      <w:r w:rsidRPr="00BE2EAE">
        <w:rPr>
          <w:lang w:val="sr-Cyrl-CS"/>
        </w:rPr>
        <w:t xml:space="preserve"> </w:t>
      </w:r>
      <w:r w:rsidR="00F14E09">
        <w:rPr>
          <w:lang w:val="sr-Cyrl-CS"/>
        </w:rPr>
        <w:t>bazirano</w:t>
      </w:r>
      <w:r w:rsidRPr="00BE2EAE">
        <w:rPr>
          <w:lang w:val="sr-Cyrl-CS"/>
        </w:rPr>
        <w:t xml:space="preserve"> </w:t>
      </w:r>
      <w:r w:rsidR="00F14E09">
        <w:rPr>
          <w:lang w:val="sr-Cyrl-CS"/>
        </w:rPr>
        <w:t>na</w:t>
      </w:r>
      <w:r w:rsidRPr="00BE2EAE">
        <w:rPr>
          <w:lang w:val="sr-Cyrl-CS"/>
        </w:rPr>
        <w:t xml:space="preserve"> </w:t>
      </w:r>
      <w:r w:rsidR="00F14E09">
        <w:rPr>
          <w:lang w:val="sr-Cyrl-CS"/>
        </w:rPr>
        <w:t>kompetencijama</w:t>
      </w:r>
      <w:r w:rsidRPr="00BE2EAE">
        <w:rPr>
          <w:color w:val="000000" w:themeColor="text1"/>
          <w:lang w:val="sr-Cyrl-CS"/>
        </w:rPr>
        <w:t xml:space="preserve">) – </w:t>
      </w:r>
      <w:r w:rsidR="00F14E09">
        <w:rPr>
          <w:color w:val="000000" w:themeColor="text1"/>
          <w:lang w:val="sr-Cyrl-CS"/>
        </w:rPr>
        <w:t>provera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će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se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vršiti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putem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usmene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simulacije</w:t>
      </w:r>
      <w:r w:rsidRPr="00BE2EAE">
        <w:rPr>
          <w:color w:val="000000" w:themeColor="text1"/>
          <w:lang w:val="sr-Cyrl-CS"/>
        </w:rPr>
        <w:t>.</w:t>
      </w:r>
    </w:p>
    <w:p w14:paraId="3EBD8F7F" w14:textId="549B3EF8" w:rsidR="004661A7" w:rsidRDefault="004661A7" w:rsidP="004661A7">
      <w:pPr>
        <w:spacing w:after="2" w:line="237" w:lineRule="auto"/>
        <w:ind w:left="106" w:hanging="82"/>
        <w:rPr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2</w:t>
      </w:r>
      <w:r w:rsidRPr="00BE2EAE">
        <w:rPr>
          <w:b/>
          <w:color w:val="000000" w:themeColor="text1"/>
          <w:lang w:val="sr-Cyrl-CS"/>
        </w:rPr>
        <w:t xml:space="preserve">. </w:t>
      </w:r>
      <w:r w:rsidR="00F14E09">
        <w:rPr>
          <w:b/>
          <w:color w:val="000000" w:themeColor="text1"/>
          <w:lang w:val="sr-Cyrl-CS"/>
        </w:rPr>
        <w:t>Posebna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funkcionalna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kompetencija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za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oblast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rada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normativni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poslovi</w:t>
      </w:r>
      <w:r w:rsidRPr="00BE2EAE">
        <w:rPr>
          <w:b/>
          <w:color w:val="000000" w:themeColor="text1"/>
          <w:lang w:val="sr-Cyrl-CS"/>
        </w:rPr>
        <w:t xml:space="preserve"> </w:t>
      </w:r>
      <w:r w:rsidRPr="00104021">
        <w:rPr>
          <w:bCs/>
          <w:color w:val="000000" w:themeColor="text1"/>
          <w:lang w:val="sr-Cyrl-CS"/>
        </w:rPr>
        <w:t>(</w:t>
      </w:r>
      <w:r w:rsidR="00F14E09">
        <w:rPr>
          <w:bCs/>
          <w:color w:val="000000" w:themeColor="text1"/>
          <w:lang w:val="sr-Cyrl-CS"/>
        </w:rPr>
        <w:t>zakonodavni</w:t>
      </w:r>
      <w:r>
        <w:rPr>
          <w:bCs/>
          <w:color w:val="000000" w:themeColor="text1"/>
          <w:lang w:val="sr-Cyrl-CS"/>
        </w:rPr>
        <w:t xml:space="preserve"> </w:t>
      </w:r>
      <w:r w:rsidR="00F14E09">
        <w:rPr>
          <w:bCs/>
          <w:color w:val="000000" w:themeColor="text1"/>
          <w:lang w:val="sr-Cyrl-CS"/>
        </w:rPr>
        <w:t>proces</w:t>
      </w:r>
      <w:r>
        <w:rPr>
          <w:bCs/>
          <w:color w:val="000000" w:themeColor="text1"/>
          <w:lang w:val="sr-Cyrl-CS"/>
        </w:rPr>
        <w:t xml:space="preserve">) - </w:t>
      </w:r>
      <w:r w:rsidR="00F14E09">
        <w:rPr>
          <w:color w:val="000000" w:themeColor="text1"/>
          <w:lang w:val="sr-Cyrl-CS"/>
        </w:rPr>
        <w:t>provera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će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se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vršiti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putem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usmene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simulacije</w:t>
      </w:r>
      <w:r w:rsidRPr="00BE2EAE">
        <w:rPr>
          <w:color w:val="000000" w:themeColor="text1"/>
          <w:lang w:val="sr-Cyrl-CS"/>
        </w:rPr>
        <w:t>.</w:t>
      </w:r>
    </w:p>
    <w:p w14:paraId="0936DAE6" w14:textId="353ACF4E" w:rsidR="004661A7" w:rsidRPr="00104021" w:rsidRDefault="004661A7" w:rsidP="004661A7">
      <w:pPr>
        <w:shd w:val="clear" w:color="auto" w:fill="FFFFFF"/>
        <w:textAlignment w:val="baseline"/>
        <w:rPr>
          <w:bCs/>
          <w:color w:val="000000" w:themeColor="text1"/>
          <w:lang w:val="sr-Cyrl-CS"/>
        </w:rPr>
      </w:pPr>
      <w:r w:rsidRPr="00BE2EAE">
        <w:rPr>
          <w:b/>
          <w:color w:val="000000" w:themeColor="text1"/>
          <w:lang w:val="sr-Cyrl-CS"/>
        </w:rPr>
        <w:t>*</w:t>
      </w:r>
      <w:r w:rsidR="00F14E09">
        <w:rPr>
          <w:b/>
          <w:color w:val="000000" w:themeColor="text1"/>
          <w:lang w:val="sr-Cyrl-CS"/>
        </w:rPr>
        <w:t>Posebne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funkcionalne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kompetencije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za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određeno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radno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mesto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i</w:t>
      </w:r>
      <w:r w:rsidRPr="00BE2EAE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to</w:t>
      </w:r>
      <w:r w:rsidRPr="00BE2EAE">
        <w:rPr>
          <w:b/>
          <w:color w:val="000000" w:themeColor="text1"/>
          <w:lang w:val="sr-Cyrl-CS"/>
        </w:rPr>
        <w:t>:</w:t>
      </w:r>
    </w:p>
    <w:p w14:paraId="18786247" w14:textId="382C2854" w:rsidR="004661A7" w:rsidRDefault="004661A7" w:rsidP="004661A7">
      <w:pPr>
        <w:spacing w:line="258" w:lineRule="auto"/>
        <w:ind w:left="50" w:right="19"/>
        <w:rPr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3</w:t>
      </w:r>
      <w:r w:rsidRPr="00E63558">
        <w:rPr>
          <w:b/>
          <w:color w:val="000000" w:themeColor="text1"/>
          <w:lang w:val="sr-Cyrl-CS"/>
        </w:rPr>
        <w:t xml:space="preserve">. </w:t>
      </w:r>
      <w:r w:rsidR="00F14E09">
        <w:rPr>
          <w:b/>
          <w:color w:val="000000" w:themeColor="text1"/>
          <w:lang w:val="sr-Cyrl-CS"/>
        </w:rPr>
        <w:t>Posebna</w:t>
      </w:r>
      <w:r w:rsidRPr="00E63558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funkcionalna</w:t>
      </w:r>
      <w:r w:rsidRPr="00E63558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kompetencija</w:t>
      </w:r>
      <w:r w:rsidRPr="00E63558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za</w:t>
      </w:r>
      <w:r w:rsidRPr="00E63558"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određeno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radno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mesto</w:t>
      </w:r>
      <w:r w:rsidRPr="00E63558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 xml:space="preserve">- </w:t>
      </w:r>
      <w:r w:rsidR="00F14E09">
        <w:rPr>
          <w:b/>
          <w:color w:val="000000" w:themeColor="text1"/>
          <w:lang w:val="sr-Cyrl-CS"/>
        </w:rPr>
        <w:t>Planska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dokumenta</w:t>
      </w:r>
      <w:r>
        <w:rPr>
          <w:b/>
          <w:color w:val="000000" w:themeColor="text1"/>
          <w:lang w:val="sr-Cyrl-CS"/>
        </w:rPr>
        <w:t xml:space="preserve">, </w:t>
      </w:r>
      <w:r w:rsidR="00F14E09">
        <w:rPr>
          <w:b/>
          <w:color w:val="000000" w:themeColor="text1"/>
          <w:lang w:val="sr-Cyrl-CS"/>
        </w:rPr>
        <w:t>propisi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i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akti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iz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nadležnosti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i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organizacije</w:t>
      </w:r>
      <w:r>
        <w:rPr>
          <w:b/>
          <w:color w:val="000000" w:themeColor="text1"/>
          <w:lang w:val="sr-Cyrl-CS"/>
        </w:rPr>
        <w:t xml:space="preserve"> </w:t>
      </w:r>
      <w:r w:rsidR="00F14E09">
        <w:rPr>
          <w:b/>
          <w:color w:val="000000" w:themeColor="text1"/>
          <w:lang w:val="sr-Cyrl-CS"/>
        </w:rPr>
        <w:t>organa</w:t>
      </w:r>
      <w:r w:rsidRPr="00E63558">
        <w:rPr>
          <w:b/>
          <w:color w:val="000000" w:themeColor="text1"/>
          <w:lang w:val="sr-Cyrl-CS"/>
        </w:rPr>
        <w:t xml:space="preserve"> </w:t>
      </w:r>
      <w:r w:rsidRPr="00E63558">
        <w:rPr>
          <w:bCs/>
          <w:color w:val="000000" w:themeColor="text1"/>
          <w:lang w:val="sr-Cyrl-CS"/>
        </w:rPr>
        <w:t>(</w:t>
      </w:r>
      <w:r w:rsidR="00F14E09">
        <w:rPr>
          <w:bCs/>
          <w:color w:val="000000" w:themeColor="text1"/>
          <w:lang w:val="sr-Cyrl-CS"/>
        </w:rPr>
        <w:t>Zakon</w:t>
      </w:r>
      <w:r>
        <w:rPr>
          <w:bCs/>
          <w:color w:val="000000" w:themeColor="text1"/>
          <w:lang w:val="sr-Cyrl-CS"/>
        </w:rPr>
        <w:t xml:space="preserve"> </w:t>
      </w:r>
      <w:r w:rsidR="00F14E09">
        <w:rPr>
          <w:bCs/>
          <w:color w:val="000000" w:themeColor="text1"/>
          <w:lang w:val="sr-Cyrl-CS"/>
        </w:rPr>
        <w:t>o</w:t>
      </w:r>
      <w:r>
        <w:rPr>
          <w:bCs/>
          <w:color w:val="000000" w:themeColor="text1"/>
          <w:lang w:val="sr-Cyrl-CS"/>
        </w:rPr>
        <w:t xml:space="preserve"> </w:t>
      </w:r>
      <w:r w:rsidR="00F14E09">
        <w:rPr>
          <w:bCs/>
          <w:color w:val="000000" w:themeColor="text1"/>
          <w:lang w:val="sr-Cyrl-CS"/>
        </w:rPr>
        <w:t>ministarstvima</w:t>
      </w:r>
      <w:r w:rsidRPr="00BE2EAE">
        <w:rPr>
          <w:bCs/>
          <w:color w:val="000000" w:themeColor="text1"/>
          <w:lang w:val="sr-Cyrl-CS"/>
        </w:rPr>
        <w:t xml:space="preserve">) </w:t>
      </w:r>
      <w:r w:rsidRPr="00BE2EAE">
        <w:rPr>
          <w:color w:val="000000" w:themeColor="text1"/>
          <w:lang w:val="sr-Cyrl-CS"/>
        </w:rPr>
        <w:t xml:space="preserve">– </w:t>
      </w:r>
      <w:r w:rsidR="00F14E09">
        <w:rPr>
          <w:color w:val="000000" w:themeColor="text1"/>
          <w:lang w:val="sr-Cyrl-CS"/>
        </w:rPr>
        <w:t>provera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će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se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vršiti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putem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usmene</w:t>
      </w:r>
      <w:r w:rsidRPr="00BE2EAE">
        <w:rPr>
          <w:color w:val="000000" w:themeColor="text1"/>
          <w:lang w:val="sr-Cyrl-CS"/>
        </w:rPr>
        <w:t xml:space="preserve"> </w:t>
      </w:r>
      <w:r w:rsidR="00F14E09">
        <w:rPr>
          <w:color w:val="000000" w:themeColor="text1"/>
          <w:lang w:val="sr-Cyrl-CS"/>
        </w:rPr>
        <w:t>simulacije</w:t>
      </w:r>
      <w:r w:rsidRPr="00BE2EAE">
        <w:rPr>
          <w:color w:val="000000" w:themeColor="text1"/>
          <w:lang w:val="sr-Cyrl-CS"/>
        </w:rPr>
        <w:t>.</w:t>
      </w:r>
    </w:p>
    <w:p w14:paraId="75DD5B92" w14:textId="77777777" w:rsidR="00FB5978" w:rsidRPr="00817C29" w:rsidRDefault="00FB5978" w:rsidP="00FB5978">
      <w:pPr>
        <w:shd w:val="clear" w:color="auto" w:fill="FFFFFF"/>
        <w:jc w:val="both"/>
        <w:textAlignment w:val="baseline"/>
        <w:rPr>
          <w:rFonts w:eastAsia="Calibri"/>
        </w:rPr>
      </w:pPr>
    </w:p>
    <w:p w14:paraId="480ED784" w14:textId="2C75097B" w:rsidR="00FB5978" w:rsidRPr="003B1BB0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b/>
          <w:lang w:val="sr-Cyrl-CS"/>
        </w:rPr>
        <w:t xml:space="preserve">- </w:t>
      </w:r>
      <w:r w:rsidR="00F14E09">
        <w:rPr>
          <w:b/>
          <w:lang w:val="sr-Cyrl-CS"/>
        </w:rPr>
        <w:t>Ponašajne</w:t>
      </w:r>
      <w:r w:rsidRPr="00B40079">
        <w:rPr>
          <w:b/>
          <w:lang w:val="sr-Cyrl-CS"/>
        </w:rPr>
        <w:t xml:space="preserve"> </w:t>
      </w:r>
      <w:r w:rsidR="00F14E09">
        <w:rPr>
          <w:b/>
          <w:lang w:val="sr-Cyrl-CS"/>
        </w:rPr>
        <w:t>kompetencije</w:t>
      </w:r>
      <w:r w:rsidRPr="00B40079">
        <w:rPr>
          <w:lang w:val="sr-Cyrl-CS"/>
        </w:rPr>
        <w:t xml:space="preserve"> (</w:t>
      </w:r>
      <w:r w:rsidR="00F14E09">
        <w:rPr>
          <w:lang w:val="sr-Cyrl-CS"/>
        </w:rPr>
        <w:t>Upravlјanje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informacijama</w:t>
      </w:r>
      <w:r w:rsidRPr="00B40079">
        <w:rPr>
          <w:lang w:val="sr-Cyrl-CS"/>
        </w:rPr>
        <w:t xml:space="preserve">; </w:t>
      </w:r>
      <w:r w:rsidR="00F14E09">
        <w:rPr>
          <w:lang w:val="sr-Cyrl-CS"/>
        </w:rPr>
        <w:t>Upravlјanje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zadacima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i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ostvarivanje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rezultata</w:t>
      </w:r>
      <w:r w:rsidRPr="00B40079">
        <w:rPr>
          <w:lang w:val="sr-Cyrl-CS"/>
        </w:rPr>
        <w:t xml:space="preserve">; </w:t>
      </w:r>
      <w:r w:rsidR="00F14E09">
        <w:rPr>
          <w:lang w:val="sr-Cyrl-CS"/>
        </w:rPr>
        <w:t>Orijentacija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ka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učenju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i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promenama</w:t>
      </w:r>
      <w:r w:rsidRPr="00B40079">
        <w:rPr>
          <w:lang w:val="sr-Cyrl-CS"/>
        </w:rPr>
        <w:t xml:space="preserve">; </w:t>
      </w:r>
      <w:r w:rsidR="00F14E09">
        <w:rPr>
          <w:lang w:val="sr-Cyrl-CS"/>
        </w:rPr>
        <w:t>Izgradnja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i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održavanje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profesionalnih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odnosa</w:t>
      </w:r>
      <w:r w:rsidRPr="00B40079">
        <w:rPr>
          <w:lang w:val="sr-Cyrl-CS"/>
        </w:rPr>
        <w:t xml:space="preserve">; </w:t>
      </w:r>
      <w:r w:rsidR="00F14E09">
        <w:rPr>
          <w:lang w:val="sr-Cyrl-CS"/>
        </w:rPr>
        <w:t>Savesnost</w:t>
      </w:r>
      <w:r w:rsidRPr="00B40079">
        <w:rPr>
          <w:lang w:val="sr-Cyrl-CS"/>
        </w:rPr>
        <w:t xml:space="preserve">, </w:t>
      </w:r>
      <w:r w:rsidR="00F14E09">
        <w:rPr>
          <w:lang w:val="sr-Cyrl-CS"/>
        </w:rPr>
        <w:t>posvećenost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i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integritet</w:t>
      </w:r>
      <w:r w:rsidRPr="00B40079">
        <w:rPr>
          <w:lang w:val="sr-Cyrl-CS"/>
        </w:rPr>
        <w:t xml:space="preserve">; </w:t>
      </w:r>
      <w:r w:rsidR="00F14E09">
        <w:rPr>
          <w:lang w:val="sr-Cyrl-CS"/>
        </w:rPr>
        <w:t>Upravlјanje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lјudskim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resursima</w:t>
      </w:r>
      <w:r w:rsidRPr="00B40079">
        <w:rPr>
          <w:lang w:val="sr-Cyrl-CS"/>
        </w:rPr>
        <w:t xml:space="preserve">; </w:t>
      </w:r>
      <w:r w:rsidR="00F14E09">
        <w:rPr>
          <w:lang w:val="sr-Cyrl-CS"/>
        </w:rPr>
        <w:t>Strateško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upravlјanje</w:t>
      </w:r>
      <w:r w:rsidRPr="00B40079">
        <w:rPr>
          <w:lang w:val="sr-Cyrl-CS"/>
        </w:rPr>
        <w:t>)</w:t>
      </w:r>
      <w:r>
        <w:rPr>
          <w:lang w:val="sr-Cyrl-CS"/>
        </w:rPr>
        <w:t xml:space="preserve">  </w:t>
      </w:r>
      <w:r w:rsidR="00F14E09">
        <w:rPr>
          <w:lang w:val="sr-Cyrl-CS"/>
        </w:rPr>
        <w:t>provera</w:t>
      </w:r>
      <w:r w:rsidRPr="006C1601">
        <w:rPr>
          <w:lang w:val="sr-Cyrl-CS"/>
        </w:rPr>
        <w:t xml:space="preserve"> </w:t>
      </w:r>
      <w:r w:rsidR="00F14E09">
        <w:rPr>
          <w:lang w:val="sr-Cyrl-CS"/>
        </w:rPr>
        <w:t>će</w:t>
      </w:r>
      <w:r w:rsidRPr="006C1601">
        <w:rPr>
          <w:lang w:val="sr-Cyrl-CS"/>
        </w:rPr>
        <w:t xml:space="preserve"> </w:t>
      </w:r>
      <w:r w:rsidR="00F14E09">
        <w:rPr>
          <w:lang w:val="sr-Cyrl-CS"/>
        </w:rPr>
        <w:t>se</w:t>
      </w:r>
      <w:r w:rsidRPr="006C1601">
        <w:rPr>
          <w:lang w:val="sr-Cyrl-CS"/>
        </w:rPr>
        <w:t xml:space="preserve"> </w:t>
      </w:r>
      <w:r w:rsidR="00F14E09">
        <w:rPr>
          <w:lang w:val="sr-Cyrl-CS"/>
        </w:rPr>
        <w:t>vršiti</w:t>
      </w:r>
      <w:r w:rsidRPr="006C1601">
        <w:rPr>
          <w:lang w:val="sr-Cyrl-CS"/>
        </w:rPr>
        <w:t xml:space="preserve"> </w:t>
      </w:r>
      <w:r w:rsidR="00F14E09">
        <w:rPr>
          <w:lang w:val="sr-Cyrl-CS"/>
        </w:rPr>
        <w:t>putem</w:t>
      </w:r>
      <w:r w:rsidRPr="006C1601">
        <w:rPr>
          <w:lang w:val="sr-Cyrl-CS"/>
        </w:rPr>
        <w:t xml:space="preserve"> </w:t>
      </w:r>
      <w:r w:rsidR="00F14E09">
        <w:rPr>
          <w:lang w:val="sr-Cyrl-CS"/>
        </w:rPr>
        <w:t>psihometrijskih</w:t>
      </w:r>
      <w:r w:rsidRPr="003B1BB0">
        <w:rPr>
          <w:lang w:val="sr-Cyrl-CS"/>
        </w:rPr>
        <w:t xml:space="preserve"> </w:t>
      </w:r>
      <w:r w:rsidR="00F14E09">
        <w:rPr>
          <w:lang w:val="sr-Cyrl-CS"/>
        </w:rPr>
        <w:t>testova</w:t>
      </w:r>
      <w:r w:rsidR="00B12F06">
        <w:rPr>
          <w:lang w:val="sr-Cyrl-CS"/>
        </w:rPr>
        <w:t xml:space="preserve"> </w:t>
      </w:r>
      <w:r w:rsidR="00F14E09">
        <w:rPr>
          <w:lang w:val="sr-Cyrl-CS"/>
        </w:rPr>
        <w:t>i</w:t>
      </w:r>
      <w:r w:rsidRPr="003B1BB0">
        <w:rPr>
          <w:lang w:val="sr-Cyrl-CS"/>
        </w:rPr>
        <w:t xml:space="preserve"> </w:t>
      </w:r>
      <w:r w:rsidR="00F14E09">
        <w:rPr>
          <w:lang w:val="sr-Cyrl-CS"/>
        </w:rPr>
        <w:t>intervjua</w:t>
      </w:r>
      <w:r w:rsidRPr="003B1BB0">
        <w:rPr>
          <w:lang w:val="sr-Cyrl-CS"/>
        </w:rPr>
        <w:t xml:space="preserve"> </w:t>
      </w:r>
      <w:r w:rsidR="00F14E09">
        <w:rPr>
          <w:lang w:val="sr-Cyrl-CS"/>
        </w:rPr>
        <w:t>baziranom</w:t>
      </w:r>
      <w:r w:rsidRPr="003B1BB0">
        <w:rPr>
          <w:lang w:val="sr-Cyrl-CS"/>
        </w:rPr>
        <w:t xml:space="preserve"> </w:t>
      </w:r>
      <w:r w:rsidR="00F14E09">
        <w:rPr>
          <w:lang w:val="sr-Cyrl-CS"/>
        </w:rPr>
        <w:t>na</w:t>
      </w:r>
      <w:r w:rsidRPr="003B1BB0">
        <w:rPr>
          <w:lang w:val="sr-Cyrl-CS"/>
        </w:rPr>
        <w:t xml:space="preserve"> </w:t>
      </w:r>
      <w:r w:rsidR="00F14E09">
        <w:rPr>
          <w:lang w:val="sr-Cyrl-CS"/>
        </w:rPr>
        <w:t>kompetencijama</w:t>
      </w:r>
      <w:r w:rsidRPr="003B1BB0">
        <w:rPr>
          <w:lang w:val="sr-Cyrl-CS"/>
        </w:rPr>
        <w:t>.</w:t>
      </w:r>
    </w:p>
    <w:p w14:paraId="7C6EB6F2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</w:p>
    <w:p w14:paraId="3E6D5381" w14:textId="194B538C" w:rsidR="00FB5978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b/>
          <w:lang w:val="sr-Cyrl-CS"/>
        </w:rPr>
        <w:t xml:space="preserve">- </w:t>
      </w:r>
      <w:r w:rsidR="00F14E09">
        <w:rPr>
          <w:b/>
          <w:lang w:val="sr-Cyrl-CS"/>
        </w:rPr>
        <w:t>Intervju</w:t>
      </w:r>
      <w:r w:rsidRPr="00B40079">
        <w:rPr>
          <w:b/>
          <w:lang w:val="sr-Cyrl-CS"/>
        </w:rPr>
        <w:t xml:space="preserve"> </w:t>
      </w:r>
      <w:r w:rsidR="00F14E09">
        <w:rPr>
          <w:b/>
          <w:lang w:val="sr-Cyrl-CS"/>
        </w:rPr>
        <w:t>sa</w:t>
      </w:r>
      <w:r w:rsidRPr="00B40079">
        <w:rPr>
          <w:b/>
          <w:lang w:val="sr-Cyrl-CS"/>
        </w:rPr>
        <w:t xml:space="preserve"> </w:t>
      </w:r>
      <w:r w:rsidR="00F14E09">
        <w:rPr>
          <w:b/>
          <w:lang w:val="sr-Cyrl-CS"/>
        </w:rPr>
        <w:t>konkursnom</w:t>
      </w:r>
      <w:r>
        <w:rPr>
          <w:b/>
          <w:lang w:val="sr-Cyrl-CS"/>
        </w:rPr>
        <w:t xml:space="preserve"> </w:t>
      </w:r>
      <w:r w:rsidR="00F14E09">
        <w:rPr>
          <w:b/>
          <w:lang w:val="sr-Cyrl-CS"/>
        </w:rPr>
        <w:t>komisijom</w:t>
      </w:r>
      <w:r w:rsidRPr="00B40079">
        <w:rPr>
          <w:b/>
          <w:lang w:val="sr-Cyrl-CS"/>
        </w:rPr>
        <w:t xml:space="preserve"> </w:t>
      </w:r>
      <w:r w:rsidRPr="00F83211">
        <w:rPr>
          <w:lang w:val="sr-Cyrl-CS"/>
        </w:rPr>
        <w:t>(</w:t>
      </w:r>
      <w:r w:rsidR="00F14E09">
        <w:rPr>
          <w:lang w:val="sr-Cyrl-CS"/>
        </w:rPr>
        <w:t>procena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motivacije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za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rad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na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radnom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mestu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i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prihvatanje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vrednosti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državnih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organa</w:t>
      </w:r>
      <w:r w:rsidRPr="00232449">
        <w:rPr>
          <w:lang w:val="sr-Cyrl-CS"/>
        </w:rPr>
        <w:t>).</w:t>
      </w:r>
    </w:p>
    <w:p w14:paraId="774BFD18" w14:textId="77777777" w:rsidR="004411EB" w:rsidRDefault="004411EB" w:rsidP="00FB5978">
      <w:pPr>
        <w:shd w:val="clear" w:color="auto" w:fill="FFFFFF"/>
        <w:jc w:val="both"/>
        <w:textAlignment w:val="baseline"/>
        <w:rPr>
          <w:lang w:val="sr-Cyrl-CS"/>
        </w:rPr>
      </w:pPr>
    </w:p>
    <w:p w14:paraId="28BB59A3" w14:textId="1ED714F4" w:rsidR="004411EB" w:rsidRDefault="004411EB" w:rsidP="004411EB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r>
        <w:rPr>
          <w:b/>
          <w:bCs/>
          <w:lang w:val="sr-Cyrl-CS"/>
        </w:rPr>
        <w:t>2</w:t>
      </w:r>
      <w:r w:rsidRPr="004411EB">
        <w:rPr>
          <w:b/>
          <w:bCs/>
          <w:lang w:val="sr-Cyrl-CS"/>
        </w:rPr>
        <w:t>.</w:t>
      </w:r>
      <w:r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Pomoćnik</w:t>
      </w:r>
      <w:r w:rsidRPr="004411EB">
        <w:rPr>
          <w:b/>
          <w:bCs/>
        </w:rPr>
        <w:t xml:space="preserve"> </w:t>
      </w:r>
      <w:r w:rsidR="00F14E09">
        <w:rPr>
          <w:b/>
          <w:bCs/>
        </w:rPr>
        <w:t>direktora</w:t>
      </w:r>
      <w:r w:rsidRPr="004411EB">
        <w:rPr>
          <w:b/>
          <w:bCs/>
        </w:rPr>
        <w:t xml:space="preserve"> </w:t>
      </w:r>
      <w:r w:rsidRPr="004411EB">
        <w:rPr>
          <w:b/>
          <w:bCs/>
          <w:lang w:val="sr-Cyrl-CS"/>
        </w:rPr>
        <w:t xml:space="preserve">– </w:t>
      </w:r>
      <w:r w:rsidR="00F14E09">
        <w:rPr>
          <w:b/>
          <w:bCs/>
          <w:lang w:val="sr-Cyrl-CS"/>
        </w:rPr>
        <w:t>rukovodilac</w:t>
      </w:r>
      <w:r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Sektora</w:t>
      </w:r>
      <w:r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za</w:t>
      </w:r>
      <w:r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opšte</w:t>
      </w:r>
      <w:r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poslove</w:t>
      </w:r>
      <w:r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u</w:t>
      </w:r>
      <w:r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Republičkom</w:t>
      </w:r>
      <w:r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sekretarijatu</w:t>
      </w:r>
      <w:r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za</w:t>
      </w:r>
      <w:r w:rsidRPr="004411EB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zakonodavstvo</w:t>
      </w:r>
      <w:r w:rsidRPr="004411EB">
        <w:rPr>
          <w:b/>
          <w:bCs/>
        </w:rPr>
        <w:t xml:space="preserve"> –</w:t>
      </w:r>
      <w:r w:rsidRPr="004411EB">
        <w:rPr>
          <w:b/>
          <w:bCs/>
          <w:lang w:val="sr-Cyrl-CS"/>
        </w:rPr>
        <w:t xml:space="preserve"> </w:t>
      </w:r>
      <w:r w:rsidR="00F14E09">
        <w:rPr>
          <w:b/>
          <w:bCs/>
        </w:rPr>
        <w:t>položaj</w:t>
      </w:r>
      <w:r w:rsidRPr="004411EB">
        <w:rPr>
          <w:b/>
          <w:bCs/>
        </w:rPr>
        <w:t xml:space="preserve"> </w:t>
      </w:r>
      <w:r w:rsidR="00F14E09">
        <w:rPr>
          <w:b/>
          <w:bCs/>
        </w:rPr>
        <w:t>u</w:t>
      </w:r>
      <w:r w:rsidRPr="004411EB">
        <w:rPr>
          <w:b/>
          <w:bCs/>
        </w:rPr>
        <w:t xml:space="preserve"> </w:t>
      </w:r>
      <w:r w:rsidR="00F14E09">
        <w:rPr>
          <w:b/>
          <w:bCs/>
          <w:lang w:val="sr-Cyrl-CS"/>
        </w:rPr>
        <w:t>trećoj</w:t>
      </w:r>
      <w:r w:rsidRPr="004411EB">
        <w:rPr>
          <w:b/>
          <w:bCs/>
        </w:rPr>
        <w:t xml:space="preserve"> </w:t>
      </w:r>
      <w:r w:rsidR="00F14E09">
        <w:rPr>
          <w:b/>
          <w:bCs/>
        </w:rPr>
        <w:t>grupi</w:t>
      </w:r>
    </w:p>
    <w:p w14:paraId="62D3F110" w14:textId="77777777" w:rsidR="004411EB" w:rsidRDefault="004411EB" w:rsidP="004411EB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0D3953E8" w14:textId="45D3D8F3" w:rsidR="004411EB" w:rsidRPr="003F2CA1" w:rsidRDefault="00F14E09" w:rsidP="004411EB">
      <w:pPr>
        <w:shd w:val="clear" w:color="auto" w:fill="FFFFFF"/>
        <w:jc w:val="both"/>
        <w:textAlignment w:val="baseline"/>
        <w:rPr>
          <w:color w:val="000000"/>
          <w:szCs w:val="22"/>
          <w:lang w:val="sr-Cyrl-CS"/>
        </w:rPr>
      </w:pPr>
      <w:r>
        <w:rPr>
          <w:b/>
          <w:color w:val="000000"/>
          <w:lang w:val="sr-Cyrl-CS"/>
        </w:rPr>
        <w:t>Opis</w:t>
      </w:r>
      <w:r w:rsidR="004411EB" w:rsidRPr="00753BA2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poslova</w:t>
      </w:r>
      <w:r w:rsidR="004411EB" w:rsidRPr="00753BA2">
        <w:rPr>
          <w:color w:val="000000"/>
          <w:lang w:val="sr-Cyrl-CS"/>
        </w:rPr>
        <w:t xml:space="preserve">: </w:t>
      </w:r>
      <w:r>
        <w:rPr>
          <w:color w:val="000000"/>
          <w:szCs w:val="22"/>
          <w:lang w:val="sr-Cyrl-CS"/>
        </w:rPr>
        <w:t>O</w:t>
      </w:r>
      <w:r>
        <w:rPr>
          <w:color w:val="000000"/>
          <w:szCs w:val="22"/>
          <w:lang/>
        </w:rPr>
        <w:t>bavlјa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poslove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rukovođenja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Sektorom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vrši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najsloženije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poslove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iz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delokruga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Sektora</w:t>
      </w:r>
      <w:r w:rsidR="004411EB">
        <w:rPr>
          <w:color w:val="000000"/>
          <w:szCs w:val="22"/>
          <w:lang w:val="sr-Cyrl-CS"/>
        </w:rPr>
        <w:t xml:space="preserve">; </w:t>
      </w:r>
      <w:r>
        <w:rPr>
          <w:color w:val="000000"/>
          <w:szCs w:val="22"/>
          <w:lang w:val="sr-Cyrl-CS"/>
        </w:rPr>
        <w:t>usmerava</w:t>
      </w:r>
      <w:r w:rsidR="004411EB">
        <w:rPr>
          <w:color w:val="000000"/>
          <w:szCs w:val="22"/>
          <w:lang w:val="sr-Cyrl-CS"/>
        </w:rPr>
        <w:t xml:space="preserve">, </w:t>
      </w:r>
      <w:r>
        <w:rPr>
          <w:color w:val="000000"/>
          <w:szCs w:val="22"/>
          <w:lang w:val="sr-Cyrl-CS"/>
        </w:rPr>
        <w:t>prati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nadzire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rad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državnih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službenika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Sektoru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učestvuje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procesima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stručnog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usavršavanja</w:t>
      </w:r>
      <w:r w:rsidR="004411EB">
        <w:rPr>
          <w:color w:val="000000"/>
          <w:szCs w:val="22"/>
          <w:lang w:val="sr-Cyrl-CS"/>
        </w:rPr>
        <w:t xml:space="preserve">; </w:t>
      </w:r>
      <w:r>
        <w:rPr>
          <w:color w:val="000000"/>
          <w:szCs w:val="22"/>
          <w:lang w:val="sr-Cyrl-CS"/>
        </w:rPr>
        <w:t>pruža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stručnu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pomoć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rukovodiocima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unutrašnjih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jedinica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svim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pitanjima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iz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oblasti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upravlјanja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lјudskim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resursima</w:t>
      </w:r>
      <w:r w:rsidR="004411EB">
        <w:rPr>
          <w:color w:val="000000"/>
          <w:szCs w:val="22"/>
          <w:lang w:val="sr-Cyrl-CS"/>
        </w:rPr>
        <w:t xml:space="preserve">; </w:t>
      </w:r>
      <w:r>
        <w:rPr>
          <w:color w:val="000000"/>
          <w:szCs w:val="22"/>
          <w:lang w:val="sr-Cyrl-CS"/>
        </w:rPr>
        <w:t>koordnira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poslove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vezi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izradom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opštih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pojedinačnih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akata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iz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delokruga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Sekretarijata</w:t>
      </w:r>
      <w:r w:rsidR="004411EB">
        <w:rPr>
          <w:color w:val="000000"/>
          <w:szCs w:val="22"/>
          <w:lang w:val="sr-Cyrl-CS"/>
        </w:rPr>
        <w:t xml:space="preserve">, </w:t>
      </w:r>
      <w:r>
        <w:rPr>
          <w:color w:val="000000"/>
          <w:szCs w:val="22"/>
          <w:lang w:val="sr-Cyrl-CS"/>
        </w:rPr>
        <w:t>Informatora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radu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Plan</w:t>
      </w:r>
      <w:r w:rsidR="006B5A0B">
        <w:rPr>
          <w:color w:val="000000"/>
          <w:szCs w:val="22"/>
          <w:lang w:val="sr-Latn-CS"/>
        </w:rPr>
        <w:t>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integriteta</w:t>
      </w:r>
      <w:r w:rsidR="004411EB">
        <w:rPr>
          <w:color w:val="000000"/>
          <w:szCs w:val="22"/>
          <w:lang w:val="sr-Cyrl-CS"/>
        </w:rPr>
        <w:t xml:space="preserve">; </w:t>
      </w:r>
      <w:r>
        <w:rPr>
          <w:color w:val="000000"/>
          <w:szCs w:val="22"/>
          <w:lang w:val="sr-Cyrl-CS"/>
        </w:rPr>
        <w:t>koordinira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pripremu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godišnjih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planova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javnih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nabavki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prati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sprovođenje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postupka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javnih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nabavki</w:t>
      </w:r>
      <w:r w:rsidR="004411EB">
        <w:rPr>
          <w:color w:val="000000"/>
          <w:szCs w:val="22"/>
          <w:lang w:val="sr-Cyrl-CS"/>
        </w:rPr>
        <w:t xml:space="preserve">; </w:t>
      </w:r>
      <w:r>
        <w:rPr>
          <w:color w:val="000000"/>
          <w:szCs w:val="22"/>
          <w:lang w:val="sr-Cyrl-CS"/>
        </w:rPr>
        <w:t>ostvaruje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saradnju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iz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delokruga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Sektora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drugim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ministarstvima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posebnim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organizacijama</w:t>
      </w:r>
      <w:r w:rsidR="002E6969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vrši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druge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poslove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koje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mu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odredi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direktor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zamenik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direktora</w:t>
      </w:r>
      <w:r w:rsidR="004411EB">
        <w:rPr>
          <w:color w:val="000000"/>
          <w:szCs w:val="22"/>
          <w:lang w:val="sr-Cyrl-CS"/>
        </w:rPr>
        <w:t>.</w:t>
      </w:r>
    </w:p>
    <w:p w14:paraId="6B54964A" w14:textId="77777777" w:rsidR="004411EB" w:rsidRPr="005816AB" w:rsidRDefault="004411EB" w:rsidP="004411EB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271678C4" w14:textId="2B99D691" w:rsidR="004411EB" w:rsidRDefault="00F14E09" w:rsidP="004411EB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ru-RU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Uslovi</w:t>
      </w:r>
      <w:r w:rsidR="004411EB"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="004411EB" w:rsidRPr="00B40079">
        <w:rPr>
          <w:color w:val="000000"/>
          <w:lang w:val="sr-Cyrl-CS"/>
        </w:rPr>
        <w:t xml:space="preserve"> </w:t>
      </w:r>
      <w:r>
        <w:rPr>
          <w:color w:val="000000"/>
          <w:szCs w:val="22"/>
          <w:lang/>
        </w:rPr>
        <w:t>stečeno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visoko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obrazovanje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iz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oblasti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pravne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nauke</w:t>
      </w:r>
      <w:r w:rsidR="004411EB" w:rsidRPr="000B6C14">
        <w:rPr>
          <w:color w:val="000000"/>
          <w:szCs w:val="22"/>
          <w:lang/>
        </w:rPr>
        <w:t xml:space="preserve"> </w:t>
      </w:r>
      <w:r w:rsidR="004411EB">
        <w:rPr>
          <w:color w:val="000000"/>
          <w:szCs w:val="22"/>
          <w:lang w:val="sr-Cyrl-CS"/>
        </w:rPr>
        <w:t xml:space="preserve">- </w:t>
      </w:r>
      <w:r>
        <w:rPr>
          <w:color w:val="000000"/>
          <w:szCs w:val="22"/>
          <w:lang/>
        </w:rPr>
        <w:t>na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osnovnim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akademskim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u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obimu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od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najmanje</w:t>
      </w:r>
      <w:r w:rsidR="004411EB" w:rsidRPr="000B6C14">
        <w:rPr>
          <w:color w:val="000000"/>
          <w:szCs w:val="22"/>
          <w:lang/>
        </w:rPr>
        <w:t xml:space="preserve"> 240 </w:t>
      </w:r>
      <w:r>
        <w:rPr>
          <w:color w:val="000000"/>
          <w:szCs w:val="22"/>
          <w:lang/>
        </w:rPr>
        <w:t>ESPB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bodova</w:t>
      </w:r>
      <w:r w:rsidR="004411EB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master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akademskim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4411EB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specijalističkim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akademskim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4411EB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specijalističkim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strukovnim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4411EB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 w:val="sr-Cyrl-CS"/>
        </w:rPr>
        <w:t>master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strukovnim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studijama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/>
        </w:rPr>
        <w:t>odnosno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osnovnim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u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trajanju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od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najmanje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četiri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godine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ili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specijalističkim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fakultetu</w:t>
      </w:r>
      <w:r w:rsidR="004411EB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najmanje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 w:val="sr-Cyrl-CS"/>
        </w:rPr>
        <w:t>sedam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radnog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iskustva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u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struci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ili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pet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radnog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iskustva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u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struci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od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kojih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najmanje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dve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godine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rukovodećim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mestima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ili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 w:val="sr-Cyrl-CS"/>
        </w:rPr>
        <w:t>četiri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</w:t>
      </w:r>
      <w:r>
        <w:rPr>
          <w:color w:val="000000"/>
          <w:szCs w:val="22"/>
          <w:lang w:val="sr-Cyrl-CS"/>
        </w:rPr>
        <w:t>e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radnog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iskustva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rukovodećim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radnim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mestima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</w:t>
      </w:r>
      <w:r w:rsidR="004411E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struci</w:t>
      </w:r>
      <w:r w:rsidR="004411EB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položen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državni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stručni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ispit</w:t>
      </w:r>
      <w:r w:rsidR="004411EB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kao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potrebne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kompetencije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za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radnom</w:t>
      </w:r>
      <w:r w:rsidR="004411EB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mestu</w:t>
      </w:r>
      <w:r w:rsidR="004411EB">
        <w:rPr>
          <w:lang w:val="sr-Cyrl-CS"/>
        </w:rPr>
        <w:t xml:space="preserve">; </w:t>
      </w:r>
      <w:r>
        <w:rPr>
          <w:color w:val="000000"/>
          <w:shd w:val="clear" w:color="auto" w:fill="FFFFFF"/>
          <w:lang w:val="ru-RU"/>
        </w:rPr>
        <w:t>državlјanstvo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Republike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Srbije</w:t>
      </w:r>
      <w:r w:rsidR="004411EB" w:rsidRPr="005A789B">
        <w:rPr>
          <w:color w:val="000000"/>
          <w:shd w:val="clear" w:color="auto" w:fill="FFFFFF"/>
          <w:lang w:val="ru-RU"/>
        </w:rPr>
        <w:t xml:space="preserve">; </w:t>
      </w:r>
      <w:r>
        <w:rPr>
          <w:color w:val="000000"/>
          <w:shd w:val="clear" w:color="auto" w:fill="FFFFFF"/>
          <w:lang w:val="ru-RU"/>
        </w:rPr>
        <w:t>da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učesni</w:t>
      </w:r>
      <w:r>
        <w:rPr>
          <w:color w:val="000000"/>
          <w:shd w:val="clear" w:color="auto" w:fill="FFFFFF"/>
          <w:lang w:val="sr-Cyrl-CS"/>
        </w:rPr>
        <w:t>cima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konkursa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ranije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nije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prestajao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radni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odnos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u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državnom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organu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zbog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teže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povrede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dužnosti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iz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radnog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odnosa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i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da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nisu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osuđivani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na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kaznu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zatvora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od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najmanje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šest</w:t>
      </w:r>
      <w:r w:rsidR="004411EB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meseci</w:t>
      </w:r>
      <w:r w:rsidR="004411EB" w:rsidRPr="005A789B">
        <w:rPr>
          <w:color w:val="000000"/>
          <w:shd w:val="clear" w:color="auto" w:fill="FFFFFF"/>
          <w:lang w:val="ru-RU"/>
        </w:rPr>
        <w:t>.</w:t>
      </w:r>
    </w:p>
    <w:p w14:paraId="2423AFA0" w14:textId="77777777" w:rsidR="004411EB" w:rsidRPr="000B6C14" w:rsidRDefault="004411EB" w:rsidP="004411EB">
      <w:pPr>
        <w:shd w:val="clear" w:color="auto" w:fill="FFFFFF"/>
        <w:jc w:val="both"/>
        <w:textAlignment w:val="baseline"/>
        <w:rPr>
          <w:b/>
          <w:bCs/>
        </w:rPr>
      </w:pPr>
    </w:p>
    <w:p w14:paraId="08155E5A" w14:textId="1223DAB7" w:rsidR="004411EB" w:rsidRDefault="00F14E09" w:rsidP="004411EB">
      <w:pPr>
        <w:tabs>
          <w:tab w:val="left" w:pos="1134"/>
        </w:tabs>
        <w:rPr>
          <w:color w:val="000000"/>
          <w:sz w:val="23"/>
          <w:szCs w:val="23"/>
          <w:lang w:val="sr-Cyrl-RS"/>
        </w:rPr>
      </w:pPr>
      <w:r>
        <w:rPr>
          <w:b/>
          <w:bCs/>
          <w:sz w:val="23"/>
          <w:szCs w:val="23"/>
          <w:lang w:val="sr-Cyrl-RS"/>
        </w:rPr>
        <w:t>Visina</w:t>
      </w:r>
      <w:r w:rsidR="004411EB">
        <w:rPr>
          <w:b/>
          <w:bCs/>
          <w:sz w:val="23"/>
          <w:szCs w:val="23"/>
          <w:lang w:val="sr-Cyrl-RS"/>
        </w:rPr>
        <w:t xml:space="preserve"> </w:t>
      </w:r>
      <w:r>
        <w:rPr>
          <w:b/>
          <w:bCs/>
          <w:sz w:val="23"/>
          <w:szCs w:val="23"/>
          <w:lang w:val="sr-Cyrl-RS"/>
        </w:rPr>
        <w:t>osnovne</w:t>
      </w:r>
      <w:r w:rsidR="004411EB">
        <w:rPr>
          <w:b/>
          <w:bCs/>
          <w:sz w:val="23"/>
          <w:szCs w:val="23"/>
          <w:lang w:val="sr-Cyrl-RS"/>
        </w:rPr>
        <w:t xml:space="preserve"> </w:t>
      </w:r>
      <w:r>
        <w:rPr>
          <w:b/>
          <w:bCs/>
          <w:sz w:val="23"/>
          <w:szCs w:val="23"/>
          <w:lang w:val="sr-Cyrl-RS"/>
        </w:rPr>
        <w:t>plate</w:t>
      </w:r>
      <w:r w:rsidR="004411EB">
        <w:rPr>
          <w:b/>
          <w:bCs/>
          <w:sz w:val="23"/>
          <w:szCs w:val="23"/>
          <w:lang w:val="sr-Cyrl-RS"/>
        </w:rPr>
        <w:t>:</w:t>
      </w:r>
      <w:r w:rsidR="004411EB">
        <w:rPr>
          <w:sz w:val="23"/>
          <w:szCs w:val="23"/>
          <w:lang w:val="sr-Cyrl-RS"/>
        </w:rPr>
        <w:t xml:space="preserve"> 232</w:t>
      </w:r>
      <w:r w:rsidR="004411EB">
        <w:rPr>
          <w:color w:val="000000"/>
          <w:sz w:val="23"/>
          <w:szCs w:val="23"/>
          <w:lang w:val="sr-Cyrl-RS"/>
        </w:rPr>
        <w:t xml:space="preserve">.830,46 </w:t>
      </w:r>
      <w:r>
        <w:rPr>
          <w:color w:val="000000"/>
          <w:sz w:val="23"/>
          <w:szCs w:val="23"/>
          <w:lang w:val="sr-Cyrl-RS"/>
        </w:rPr>
        <w:t>dinara</w:t>
      </w:r>
      <w:r w:rsidR="004411EB">
        <w:rPr>
          <w:color w:val="000000"/>
          <w:sz w:val="23"/>
          <w:szCs w:val="23"/>
          <w:lang w:val="sr-Cyrl-RS"/>
        </w:rPr>
        <w:t xml:space="preserve"> (</w:t>
      </w:r>
      <w:r>
        <w:rPr>
          <w:color w:val="000000"/>
          <w:sz w:val="23"/>
          <w:szCs w:val="23"/>
          <w:lang w:val="sr-Cyrl-RS"/>
        </w:rPr>
        <w:t>neto</w:t>
      </w:r>
      <w:r w:rsidR="004411EB">
        <w:rPr>
          <w:color w:val="000000"/>
          <w:sz w:val="23"/>
          <w:szCs w:val="23"/>
          <w:lang w:val="sr-Cyrl-RS"/>
        </w:rPr>
        <w:t>).</w:t>
      </w:r>
    </w:p>
    <w:p w14:paraId="65822E57" w14:textId="77777777" w:rsidR="002E6969" w:rsidRDefault="002E6969" w:rsidP="004411EB">
      <w:pPr>
        <w:tabs>
          <w:tab w:val="left" w:pos="1134"/>
        </w:tabs>
        <w:rPr>
          <w:color w:val="000000"/>
          <w:sz w:val="23"/>
          <w:szCs w:val="23"/>
          <w:lang w:val="sr-Cyrl-RS"/>
        </w:rPr>
      </w:pPr>
    </w:p>
    <w:p w14:paraId="6A4D9688" w14:textId="3F72D739" w:rsidR="002E6969" w:rsidRDefault="00F14E09" w:rsidP="002E6969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Trajanje</w:t>
      </w:r>
      <w:r w:rsidR="002E6969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rada</w:t>
      </w:r>
      <w:r w:rsidR="002E6969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na</w:t>
      </w:r>
      <w:r w:rsidR="002E6969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položaju</w:t>
      </w:r>
      <w:r w:rsidR="002E6969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i</w:t>
      </w:r>
      <w:r w:rsidR="002E6969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mesto</w:t>
      </w:r>
      <w:r w:rsidR="002E6969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rada</w:t>
      </w:r>
      <w:r w:rsidR="002E6969"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="002E6969"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>
        <w:rPr>
          <w:color w:val="000000"/>
          <w:lang w:val="sr-Cyrl-CS"/>
        </w:rPr>
        <w:t>rad</w:t>
      </w:r>
      <w:r w:rsidR="002E6969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na</w:t>
      </w:r>
      <w:r w:rsidR="002E6969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položaju</w:t>
      </w:r>
      <w:r w:rsidR="002E6969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traje</w:t>
      </w:r>
      <w:r w:rsidR="002E6969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pet</w:t>
      </w:r>
      <w:r w:rsidR="002E6969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godina</w:t>
      </w:r>
      <w:r w:rsidR="002E6969" w:rsidRPr="00B40079">
        <w:rPr>
          <w:color w:val="000000"/>
          <w:lang w:val="sr-Cyrl-CS"/>
        </w:rPr>
        <w:t xml:space="preserve">, </w:t>
      </w:r>
      <w:r>
        <w:rPr>
          <w:color w:val="000000"/>
          <w:lang w:val="sr-Cyrl-CS"/>
        </w:rPr>
        <w:t>a</w:t>
      </w:r>
      <w:r w:rsidR="002E6969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mesto</w:t>
      </w:r>
      <w:r w:rsidR="002E6969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rada</w:t>
      </w:r>
      <w:r w:rsidR="002E6969" w:rsidRPr="00B40079">
        <w:rPr>
          <w:color w:val="000000"/>
          <w:lang w:val="sr-Cyrl-CS"/>
        </w:rPr>
        <w:t xml:space="preserve"> </w:t>
      </w:r>
      <w:r>
        <w:rPr>
          <w:lang w:val="sr-Cyrl-CS"/>
        </w:rPr>
        <w:t>je</w:t>
      </w:r>
      <w:r w:rsidR="002E6969">
        <w:rPr>
          <w:lang w:val="sr-Cyrl-CS"/>
        </w:rPr>
        <w:t xml:space="preserve"> </w:t>
      </w:r>
      <w:r>
        <w:rPr>
          <w:lang w:val="sr-Cyrl-CS"/>
        </w:rPr>
        <w:t>Beograd</w:t>
      </w:r>
      <w:r w:rsidR="002E6969" w:rsidRPr="00881BF9">
        <w:rPr>
          <w:lang w:val="sr-Cyrl-CS"/>
        </w:rPr>
        <w:t xml:space="preserve">, </w:t>
      </w:r>
      <w:r>
        <w:rPr>
          <w:lang w:val="sr-Cyrl-CS"/>
        </w:rPr>
        <w:t>ul</w:t>
      </w:r>
      <w:r w:rsidR="002E6969">
        <w:rPr>
          <w:lang w:val="sr-Cyrl-CS"/>
        </w:rPr>
        <w:t xml:space="preserve">. </w:t>
      </w:r>
      <w:r>
        <w:rPr>
          <w:lang w:val="sr-Cyrl-CS"/>
        </w:rPr>
        <w:t>Nemanjina</w:t>
      </w:r>
      <w:r w:rsidR="002E6969">
        <w:rPr>
          <w:lang w:val="sr-Cyrl-CS"/>
        </w:rPr>
        <w:t xml:space="preserve"> </w:t>
      </w:r>
      <w:r w:rsidR="002E6969" w:rsidRPr="00881BF9">
        <w:rPr>
          <w:lang w:val="sr-Cyrl-CS"/>
        </w:rPr>
        <w:t xml:space="preserve"> </w:t>
      </w:r>
      <w:r>
        <w:rPr>
          <w:lang w:val="sr-Cyrl-RS"/>
        </w:rPr>
        <w:t>br</w:t>
      </w:r>
      <w:r w:rsidR="002E6969" w:rsidRPr="00881BF9">
        <w:rPr>
          <w:lang w:val="sr-Cyrl-RS"/>
        </w:rPr>
        <w:t>.</w:t>
      </w:r>
      <w:r w:rsidR="002E6969" w:rsidRPr="00881BF9">
        <w:rPr>
          <w:lang w:val="sr-Latn-RS"/>
        </w:rPr>
        <w:t xml:space="preserve"> </w:t>
      </w:r>
      <w:r w:rsidR="002E6969">
        <w:rPr>
          <w:lang w:val="sr-Cyrl-CS"/>
        </w:rPr>
        <w:t>11</w:t>
      </w:r>
      <w:r w:rsidR="002E6969" w:rsidRPr="00881BF9">
        <w:rPr>
          <w:lang w:val="sr-Cyrl-CS"/>
        </w:rPr>
        <w:t>.</w:t>
      </w:r>
    </w:p>
    <w:p w14:paraId="54353BF1" w14:textId="77777777" w:rsidR="00E8051F" w:rsidRDefault="00E8051F" w:rsidP="002E6969">
      <w:pPr>
        <w:shd w:val="clear" w:color="auto" w:fill="FFFFFF"/>
        <w:jc w:val="both"/>
        <w:textAlignment w:val="baseline"/>
        <w:rPr>
          <w:lang w:val="sr-Cyrl-CS"/>
        </w:rPr>
      </w:pPr>
    </w:p>
    <w:p w14:paraId="767217F8" w14:textId="1F361458" w:rsidR="00E8051F" w:rsidRPr="004C2E89" w:rsidRDefault="00F14E09" w:rsidP="00E8051F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  <w:r>
        <w:rPr>
          <w:rStyle w:val="Strong"/>
          <w:bdr w:val="none" w:sz="0" w:space="0" w:color="auto" w:frame="1"/>
          <w:lang w:val="sr-Cyrl-CS"/>
        </w:rPr>
        <w:t>U</w:t>
      </w:r>
      <w:r w:rsidR="00E8051F" w:rsidRPr="004C2E89">
        <w:rPr>
          <w:rStyle w:val="Strong"/>
          <w:bdr w:val="none" w:sz="0" w:space="0" w:color="auto" w:frame="1"/>
          <w:lang w:val="sr-Cyrl-CS"/>
        </w:rPr>
        <w:t xml:space="preserve"> </w:t>
      </w:r>
      <w:r>
        <w:rPr>
          <w:rStyle w:val="Strong"/>
          <w:bdr w:val="none" w:sz="0" w:space="0" w:color="auto" w:frame="1"/>
          <w:lang w:val="sr-Cyrl-CS"/>
        </w:rPr>
        <w:t>izbornom</w:t>
      </w:r>
      <w:r w:rsidR="00E8051F" w:rsidRPr="004C2E89">
        <w:rPr>
          <w:rStyle w:val="Strong"/>
          <w:bdr w:val="none" w:sz="0" w:space="0" w:color="auto" w:frame="1"/>
          <w:lang w:val="sr-Cyrl-CS"/>
        </w:rPr>
        <w:t xml:space="preserve"> </w:t>
      </w:r>
      <w:r>
        <w:rPr>
          <w:rStyle w:val="Strong"/>
          <w:bdr w:val="none" w:sz="0" w:space="0" w:color="auto" w:frame="1"/>
          <w:lang w:val="sr-Cyrl-CS"/>
        </w:rPr>
        <w:t>postupku</w:t>
      </w:r>
      <w:r w:rsidR="00E8051F" w:rsidRPr="004C2E89">
        <w:rPr>
          <w:rStyle w:val="Strong"/>
          <w:bdr w:val="none" w:sz="0" w:space="0" w:color="auto" w:frame="1"/>
          <w:lang w:val="sr-Cyrl-CS"/>
        </w:rPr>
        <w:t xml:space="preserve"> </w:t>
      </w:r>
      <w:r>
        <w:rPr>
          <w:rStyle w:val="Strong"/>
          <w:bdr w:val="none" w:sz="0" w:space="0" w:color="auto" w:frame="1"/>
          <w:lang w:val="sr-Cyrl-CS"/>
        </w:rPr>
        <w:t>proveravaju</w:t>
      </w:r>
      <w:r w:rsidR="00E8051F" w:rsidRPr="004C2E89">
        <w:rPr>
          <w:rStyle w:val="Strong"/>
          <w:bdr w:val="none" w:sz="0" w:space="0" w:color="auto" w:frame="1"/>
          <w:lang w:val="sr-Cyrl-CS"/>
        </w:rPr>
        <w:t xml:space="preserve"> </w:t>
      </w:r>
      <w:r>
        <w:rPr>
          <w:rStyle w:val="Strong"/>
          <w:bdr w:val="none" w:sz="0" w:space="0" w:color="auto" w:frame="1"/>
          <w:lang w:val="sr-Cyrl-CS"/>
        </w:rPr>
        <w:t>se</w:t>
      </w:r>
      <w:r w:rsidR="00E8051F" w:rsidRPr="004C2E89">
        <w:rPr>
          <w:rStyle w:val="Strong"/>
          <w:bdr w:val="none" w:sz="0" w:space="0" w:color="auto" w:frame="1"/>
          <w:lang w:val="sr-Cyrl-CS"/>
        </w:rPr>
        <w:t>:</w:t>
      </w:r>
    </w:p>
    <w:p w14:paraId="76557B40" w14:textId="50F6E1C0" w:rsidR="004C2E89" w:rsidRPr="004C2E89" w:rsidRDefault="004C2E89" w:rsidP="004C2E89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r w:rsidRPr="004C2E89">
        <w:rPr>
          <w:lang w:val="sr-Cyrl-CS"/>
        </w:rPr>
        <w:t>-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Posebne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funkcionalne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kompetencije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i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to</w:t>
      </w:r>
      <w:r w:rsidRPr="004C2E89">
        <w:rPr>
          <w:b/>
          <w:bCs/>
          <w:lang w:val="sr-Cyrl-CS"/>
        </w:rPr>
        <w:t>:</w:t>
      </w:r>
    </w:p>
    <w:p w14:paraId="4866355E" w14:textId="6EA58900" w:rsidR="004C2E89" w:rsidRPr="004C2E89" w:rsidRDefault="004C2E89" w:rsidP="004C2E89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bookmarkStart w:id="3" w:name="_Hlk47705024"/>
      <w:r w:rsidRPr="004C2E89">
        <w:rPr>
          <w:b/>
          <w:bCs/>
          <w:lang w:val="sr-Cyrl-CS"/>
        </w:rPr>
        <w:t xml:space="preserve">* </w:t>
      </w:r>
      <w:r w:rsidR="00F14E09">
        <w:rPr>
          <w:b/>
          <w:bCs/>
          <w:lang w:val="sr-Cyrl-CS"/>
        </w:rPr>
        <w:t>Posebne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funkcionalne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kompetencije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u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određenoj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oblasti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rada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i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to</w:t>
      </w:r>
      <w:r w:rsidRPr="004C2E89">
        <w:rPr>
          <w:b/>
          <w:bCs/>
          <w:lang w:val="sr-Cyrl-CS"/>
        </w:rPr>
        <w:t>:</w:t>
      </w:r>
    </w:p>
    <w:p w14:paraId="141A3F60" w14:textId="0F083F4E" w:rsidR="004C2E89" w:rsidRPr="004C2E89" w:rsidRDefault="004C2E89" w:rsidP="004C2E89">
      <w:pPr>
        <w:shd w:val="clear" w:color="auto" w:fill="FFFFFF"/>
        <w:jc w:val="both"/>
        <w:textAlignment w:val="baseline"/>
        <w:rPr>
          <w:lang w:val="sr-Cyrl-CS"/>
        </w:rPr>
      </w:pPr>
      <w:r w:rsidRPr="004C2E89">
        <w:rPr>
          <w:b/>
          <w:bCs/>
          <w:lang w:val="sr-Latn-RS"/>
        </w:rPr>
        <w:t>1</w:t>
      </w:r>
      <w:r w:rsidRPr="004C2E89">
        <w:rPr>
          <w:b/>
          <w:bCs/>
          <w:lang w:val="sr-Cyrl-CS"/>
        </w:rPr>
        <w:t>.</w:t>
      </w:r>
      <w:r w:rsidR="00F14E09">
        <w:rPr>
          <w:b/>
          <w:bCs/>
          <w:lang w:val="sr-Cyrl-CS"/>
        </w:rPr>
        <w:t>Posebna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funkcionalna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kompetencija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za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oblast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rada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poslovi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rukovođenja</w:t>
      </w:r>
      <w:r w:rsidRPr="004C2E89">
        <w:rPr>
          <w:b/>
          <w:bCs/>
          <w:lang w:val="sr-Cyrl-CS"/>
        </w:rPr>
        <w:t xml:space="preserve"> </w:t>
      </w:r>
      <w:r w:rsidRPr="004C2E89">
        <w:rPr>
          <w:lang w:val="sr-Cyrl-CS"/>
        </w:rPr>
        <w:t>(</w:t>
      </w:r>
      <w:r w:rsidR="00F14E09">
        <w:rPr>
          <w:lang w:val="sr-Cyrl-CS"/>
        </w:rPr>
        <w:t>upravlјanje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lјudskim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resursima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bazirano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na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kompetencijama</w:t>
      </w:r>
      <w:r w:rsidRPr="004C2E89">
        <w:rPr>
          <w:lang w:val="sr-Cyrl-CS"/>
        </w:rPr>
        <w:t xml:space="preserve">)  – </w:t>
      </w:r>
      <w:r w:rsidR="00F14E09">
        <w:rPr>
          <w:lang w:val="sr-Cyrl-CS"/>
        </w:rPr>
        <w:t>provera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će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se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vršiti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putem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usmene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simulacije</w:t>
      </w:r>
      <w:r w:rsidRPr="004C2E89">
        <w:rPr>
          <w:lang w:val="sr-Cyrl-CS"/>
        </w:rPr>
        <w:t>.</w:t>
      </w:r>
    </w:p>
    <w:p w14:paraId="4DFE12C0" w14:textId="7693ECC9" w:rsidR="004C2E89" w:rsidRPr="004C2E89" w:rsidRDefault="004C2E89" w:rsidP="004C2E89">
      <w:pPr>
        <w:shd w:val="clear" w:color="auto" w:fill="FFFFFF"/>
        <w:jc w:val="both"/>
        <w:textAlignment w:val="baseline"/>
        <w:rPr>
          <w:lang w:val="sr-Cyrl-CS"/>
        </w:rPr>
      </w:pPr>
      <w:r w:rsidRPr="004C2E89">
        <w:rPr>
          <w:b/>
          <w:bCs/>
          <w:lang w:val="sr-Cyrl-CS"/>
        </w:rPr>
        <w:t>2.</w:t>
      </w:r>
      <w:r w:rsidR="00F14E09">
        <w:rPr>
          <w:b/>
          <w:bCs/>
          <w:lang w:val="sr-Cyrl-CS"/>
        </w:rPr>
        <w:t>Posebna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funkcionalna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kompetencija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za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oblast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rada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poslovi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upravlјanja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lјudskim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resursima</w:t>
      </w:r>
      <w:r w:rsidRPr="004C2E89">
        <w:rPr>
          <w:b/>
          <w:bCs/>
          <w:lang w:val="sr-Cyrl-CS"/>
        </w:rPr>
        <w:t xml:space="preserve"> </w:t>
      </w:r>
      <w:r w:rsidRPr="004C2E89">
        <w:rPr>
          <w:lang w:val="sr-Cyrl-CS"/>
        </w:rPr>
        <w:t>(</w:t>
      </w:r>
      <w:r w:rsidR="00F14E09">
        <w:rPr>
          <w:lang w:val="sr-Cyrl-CS"/>
        </w:rPr>
        <w:t>propisi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u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oblasti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radno</w:t>
      </w:r>
      <w:r w:rsidRPr="004C2E89">
        <w:rPr>
          <w:lang w:val="sr-Cyrl-CS"/>
        </w:rPr>
        <w:t>-</w:t>
      </w:r>
      <w:r w:rsidR="00F14E09">
        <w:rPr>
          <w:lang w:val="sr-Cyrl-CS"/>
        </w:rPr>
        <w:t>pravnih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odnosa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u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državnim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organima</w:t>
      </w:r>
      <w:r w:rsidRPr="004C2E89">
        <w:rPr>
          <w:lang w:val="sr-Cyrl-CS"/>
        </w:rPr>
        <w:t xml:space="preserve">)  – </w:t>
      </w:r>
      <w:r w:rsidR="00F14E09">
        <w:rPr>
          <w:lang w:val="sr-Cyrl-CS"/>
        </w:rPr>
        <w:t>provera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će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se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vršiti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putem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usmene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simulacije</w:t>
      </w:r>
      <w:r w:rsidRPr="004C2E89">
        <w:rPr>
          <w:lang w:val="sr-Cyrl-CS"/>
        </w:rPr>
        <w:t>.</w:t>
      </w:r>
    </w:p>
    <w:p w14:paraId="27223787" w14:textId="71BB0BDD" w:rsidR="004C2E89" w:rsidRPr="004C2E89" w:rsidRDefault="004C2E89" w:rsidP="004C2E89">
      <w:pPr>
        <w:shd w:val="clear" w:color="auto" w:fill="FFFFFF"/>
        <w:jc w:val="both"/>
        <w:textAlignment w:val="baseline"/>
        <w:rPr>
          <w:lang w:val="sr-Cyrl-CS"/>
        </w:rPr>
      </w:pPr>
      <w:r w:rsidRPr="004C2E89">
        <w:rPr>
          <w:b/>
          <w:bCs/>
          <w:lang w:val="sr-Cyrl-CS"/>
        </w:rPr>
        <w:lastRenderedPageBreak/>
        <w:t>*</w:t>
      </w:r>
      <w:r w:rsidR="00F14E09">
        <w:rPr>
          <w:b/>
          <w:bCs/>
          <w:lang w:val="sr-Cyrl-CS"/>
        </w:rPr>
        <w:t>Posebne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funkcionalne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kompetencije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za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određeno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radno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mesto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i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to</w:t>
      </w:r>
      <w:r w:rsidRPr="004C2E89">
        <w:rPr>
          <w:lang w:val="sr-Cyrl-CS"/>
        </w:rPr>
        <w:t>:</w:t>
      </w:r>
    </w:p>
    <w:bookmarkEnd w:id="3"/>
    <w:p w14:paraId="622D9F18" w14:textId="3F925B4E" w:rsidR="004C2E89" w:rsidRPr="004C2E89" w:rsidRDefault="004C2E89" w:rsidP="004C2E89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b/>
          <w:bCs/>
        </w:rPr>
        <w:t>3</w:t>
      </w:r>
      <w:r w:rsidRPr="004C2E89">
        <w:rPr>
          <w:b/>
          <w:bCs/>
        </w:rPr>
        <w:t>.</w:t>
      </w:r>
      <w:r w:rsidRPr="004C2E89">
        <w:t xml:space="preserve"> </w:t>
      </w:r>
      <w:r w:rsidR="00F14E09">
        <w:rPr>
          <w:b/>
          <w:bCs/>
          <w:lang w:val="sr-Cyrl-CS"/>
        </w:rPr>
        <w:t>Posebna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funkcionalna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kompetencija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za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radno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mesto</w:t>
      </w:r>
      <w:r w:rsidRPr="004C2E89">
        <w:rPr>
          <w:b/>
          <w:bCs/>
          <w:lang w:val="sr-Cyrl-CS"/>
        </w:rPr>
        <w:t xml:space="preserve"> – </w:t>
      </w:r>
      <w:r w:rsidR="00F14E09">
        <w:rPr>
          <w:b/>
          <w:bCs/>
          <w:lang w:val="sr-Cyrl-CS"/>
        </w:rPr>
        <w:t>propisi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iz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delokruga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radnog</w:t>
      </w:r>
      <w:r w:rsidRPr="004C2E89">
        <w:rPr>
          <w:b/>
          <w:bCs/>
          <w:lang w:val="sr-Cyrl-CS"/>
        </w:rPr>
        <w:t xml:space="preserve"> </w:t>
      </w:r>
      <w:r w:rsidR="00F14E09">
        <w:rPr>
          <w:b/>
          <w:bCs/>
          <w:lang w:val="sr-Cyrl-CS"/>
        </w:rPr>
        <w:t>mesta</w:t>
      </w:r>
      <w:r w:rsidRPr="004C2E89">
        <w:rPr>
          <w:b/>
          <w:bCs/>
          <w:lang w:val="sr-Cyrl-CS"/>
        </w:rPr>
        <w:t xml:space="preserve"> </w:t>
      </w:r>
      <w:r w:rsidRPr="004C2E89">
        <w:rPr>
          <w:lang w:val="sr-Cyrl-CS"/>
        </w:rPr>
        <w:t>(</w:t>
      </w:r>
      <w:r w:rsidR="00F14E09">
        <w:rPr>
          <w:lang w:val="sr-Cyrl-CS"/>
        </w:rPr>
        <w:t>Poseban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kolektivni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ugovor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za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državne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organe</w:t>
      </w:r>
      <w:r w:rsidRPr="004C2E89">
        <w:rPr>
          <w:lang w:val="sr-Cyrl-CS"/>
        </w:rPr>
        <w:t xml:space="preserve">) – </w:t>
      </w:r>
      <w:r w:rsidR="00F14E09">
        <w:rPr>
          <w:lang w:val="sr-Cyrl-CS"/>
        </w:rPr>
        <w:t>provera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će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se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vršiti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putem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usmene</w:t>
      </w:r>
      <w:r w:rsidRPr="004C2E89">
        <w:rPr>
          <w:lang w:val="sr-Cyrl-CS"/>
        </w:rPr>
        <w:t xml:space="preserve"> </w:t>
      </w:r>
      <w:r w:rsidR="00F14E09">
        <w:rPr>
          <w:lang w:val="sr-Cyrl-CS"/>
        </w:rPr>
        <w:t>simulacije</w:t>
      </w:r>
      <w:r w:rsidRPr="004C2E89">
        <w:rPr>
          <w:lang w:val="sr-Cyrl-CS"/>
        </w:rPr>
        <w:t>.</w:t>
      </w:r>
    </w:p>
    <w:p w14:paraId="19829572" w14:textId="77777777" w:rsidR="00E8051F" w:rsidRPr="00817C29" w:rsidRDefault="00E8051F" w:rsidP="00E8051F">
      <w:pPr>
        <w:shd w:val="clear" w:color="auto" w:fill="FFFFFF"/>
        <w:jc w:val="both"/>
        <w:textAlignment w:val="baseline"/>
        <w:rPr>
          <w:rFonts w:eastAsia="Calibri"/>
        </w:rPr>
      </w:pPr>
    </w:p>
    <w:p w14:paraId="41ABFBDF" w14:textId="7EC34CC7" w:rsidR="00E8051F" w:rsidRPr="003B1BB0" w:rsidRDefault="00E8051F" w:rsidP="00E8051F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b/>
          <w:lang w:val="sr-Cyrl-CS"/>
        </w:rPr>
        <w:t xml:space="preserve">- </w:t>
      </w:r>
      <w:r w:rsidR="00F14E09">
        <w:rPr>
          <w:b/>
          <w:lang w:val="sr-Cyrl-CS"/>
        </w:rPr>
        <w:t>Ponašajne</w:t>
      </w:r>
      <w:r w:rsidRPr="00B40079">
        <w:rPr>
          <w:b/>
          <w:lang w:val="sr-Cyrl-CS"/>
        </w:rPr>
        <w:t xml:space="preserve"> </w:t>
      </w:r>
      <w:r w:rsidR="00F14E09">
        <w:rPr>
          <w:b/>
          <w:lang w:val="sr-Cyrl-CS"/>
        </w:rPr>
        <w:t>kompetencije</w:t>
      </w:r>
      <w:r w:rsidRPr="00B40079">
        <w:rPr>
          <w:lang w:val="sr-Cyrl-CS"/>
        </w:rPr>
        <w:t xml:space="preserve"> (</w:t>
      </w:r>
      <w:r w:rsidR="00F14E09">
        <w:rPr>
          <w:lang w:val="sr-Cyrl-CS"/>
        </w:rPr>
        <w:t>Upravlјanje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informacijama</w:t>
      </w:r>
      <w:r w:rsidRPr="00B40079">
        <w:rPr>
          <w:lang w:val="sr-Cyrl-CS"/>
        </w:rPr>
        <w:t xml:space="preserve">; </w:t>
      </w:r>
      <w:r w:rsidR="00F14E09">
        <w:rPr>
          <w:lang w:val="sr-Cyrl-CS"/>
        </w:rPr>
        <w:t>Upravlјanje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zadacima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i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ostvarivanje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rezultata</w:t>
      </w:r>
      <w:r w:rsidRPr="00B40079">
        <w:rPr>
          <w:lang w:val="sr-Cyrl-CS"/>
        </w:rPr>
        <w:t xml:space="preserve">; </w:t>
      </w:r>
      <w:r w:rsidR="00F14E09">
        <w:rPr>
          <w:lang w:val="sr-Cyrl-CS"/>
        </w:rPr>
        <w:t>Orijentacija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ka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učenju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i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promenama</w:t>
      </w:r>
      <w:r w:rsidRPr="00B40079">
        <w:rPr>
          <w:lang w:val="sr-Cyrl-CS"/>
        </w:rPr>
        <w:t xml:space="preserve">; </w:t>
      </w:r>
      <w:r w:rsidR="00F14E09">
        <w:rPr>
          <w:lang w:val="sr-Cyrl-CS"/>
        </w:rPr>
        <w:t>Izgradnja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i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održavanje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profesionalnih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odnosa</w:t>
      </w:r>
      <w:r w:rsidRPr="00B40079">
        <w:rPr>
          <w:lang w:val="sr-Cyrl-CS"/>
        </w:rPr>
        <w:t xml:space="preserve">; </w:t>
      </w:r>
      <w:r w:rsidR="00F14E09">
        <w:rPr>
          <w:lang w:val="sr-Cyrl-CS"/>
        </w:rPr>
        <w:t>Savesnost</w:t>
      </w:r>
      <w:r w:rsidRPr="00B40079">
        <w:rPr>
          <w:lang w:val="sr-Cyrl-CS"/>
        </w:rPr>
        <w:t xml:space="preserve">, </w:t>
      </w:r>
      <w:r w:rsidR="00F14E09">
        <w:rPr>
          <w:lang w:val="sr-Cyrl-CS"/>
        </w:rPr>
        <w:t>posvećenost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i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integritet</w:t>
      </w:r>
      <w:r w:rsidRPr="00B40079">
        <w:rPr>
          <w:lang w:val="sr-Cyrl-CS"/>
        </w:rPr>
        <w:t xml:space="preserve">; </w:t>
      </w:r>
      <w:r w:rsidR="00F14E09">
        <w:rPr>
          <w:lang w:val="sr-Cyrl-CS"/>
        </w:rPr>
        <w:t>Upravlјanje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lјudskim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resursima</w:t>
      </w:r>
      <w:r w:rsidRPr="00B40079">
        <w:rPr>
          <w:lang w:val="sr-Cyrl-CS"/>
        </w:rPr>
        <w:t xml:space="preserve">; </w:t>
      </w:r>
      <w:r w:rsidR="00F14E09">
        <w:rPr>
          <w:lang w:val="sr-Cyrl-CS"/>
        </w:rPr>
        <w:t>Strateško</w:t>
      </w:r>
      <w:r w:rsidRPr="00B40079">
        <w:rPr>
          <w:lang w:val="sr-Cyrl-CS"/>
        </w:rPr>
        <w:t xml:space="preserve"> </w:t>
      </w:r>
      <w:r w:rsidR="00F14E09">
        <w:rPr>
          <w:lang w:val="sr-Cyrl-CS"/>
        </w:rPr>
        <w:t>upravlјanje</w:t>
      </w:r>
      <w:r w:rsidRPr="00B40079">
        <w:rPr>
          <w:lang w:val="sr-Cyrl-CS"/>
        </w:rPr>
        <w:t>)</w:t>
      </w:r>
      <w:r>
        <w:rPr>
          <w:lang w:val="sr-Cyrl-CS"/>
        </w:rPr>
        <w:t xml:space="preserve">  </w:t>
      </w:r>
      <w:r w:rsidR="00F14E09">
        <w:rPr>
          <w:lang w:val="sr-Cyrl-CS"/>
        </w:rPr>
        <w:t>provera</w:t>
      </w:r>
      <w:r w:rsidRPr="006C1601">
        <w:rPr>
          <w:lang w:val="sr-Cyrl-CS"/>
        </w:rPr>
        <w:t xml:space="preserve"> </w:t>
      </w:r>
      <w:r w:rsidR="00F14E09">
        <w:rPr>
          <w:lang w:val="sr-Cyrl-CS"/>
        </w:rPr>
        <w:t>će</w:t>
      </w:r>
      <w:r w:rsidRPr="006C1601">
        <w:rPr>
          <w:lang w:val="sr-Cyrl-CS"/>
        </w:rPr>
        <w:t xml:space="preserve"> </w:t>
      </w:r>
      <w:r w:rsidR="00F14E09">
        <w:rPr>
          <w:lang w:val="sr-Cyrl-CS"/>
        </w:rPr>
        <w:t>se</w:t>
      </w:r>
      <w:r w:rsidRPr="006C1601">
        <w:rPr>
          <w:lang w:val="sr-Cyrl-CS"/>
        </w:rPr>
        <w:t xml:space="preserve"> </w:t>
      </w:r>
      <w:r w:rsidR="00F14E09">
        <w:rPr>
          <w:lang w:val="sr-Cyrl-CS"/>
        </w:rPr>
        <w:t>vršiti</w:t>
      </w:r>
      <w:r w:rsidRPr="006C1601">
        <w:rPr>
          <w:lang w:val="sr-Cyrl-CS"/>
        </w:rPr>
        <w:t xml:space="preserve"> </w:t>
      </w:r>
      <w:r w:rsidR="00F14E09">
        <w:rPr>
          <w:lang w:val="sr-Cyrl-CS"/>
        </w:rPr>
        <w:t>putem</w:t>
      </w:r>
      <w:r w:rsidRPr="006C1601">
        <w:rPr>
          <w:lang w:val="sr-Cyrl-CS"/>
        </w:rPr>
        <w:t xml:space="preserve"> </w:t>
      </w:r>
      <w:r w:rsidR="00F14E09">
        <w:rPr>
          <w:lang w:val="sr-Cyrl-CS"/>
        </w:rPr>
        <w:t>psihometrijskih</w:t>
      </w:r>
      <w:r w:rsidRPr="003B1BB0">
        <w:rPr>
          <w:lang w:val="sr-Cyrl-CS"/>
        </w:rPr>
        <w:t xml:space="preserve"> </w:t>
      </w:r>
      <w:r w:rsidR="00F14E09">
        <w:rPr>
          <w:lang w:val="sr-Cyrl-CS"/>
        </w:rPr>
        <w:t>testova</w:t>
      </w:r>
      <w:r>
        <w:rPr>
          <w:lang w:val="sr-Cyrl-CS"/>
        </w:rPr>
        <w:t xml:space="preserve"> </w:t>
      </w:r>
      <w:r w:rsidR="00F14E09">
        <w:rPr>
          <w:lang w:val="sr-Cyrl-CS"/>
        </w:rPr>
        <w:t>i</w:t>
      </w:r>
      <w:r w:rsidRPr="003B1BB0">
        <w:rPr>
          <w:lang w:val="sr-Cyrl-CS"/>
        </w:rPr>
        <w:t xml:space="preserve"> </w:t>
      </w:r>
      <w:r w:rsidR="00F14E09">
        <w:rPr>
          <w:lang w:val="sr-Cyrl-CS"/>
        </w:rPr>
        <w:t>intervjua</w:t>
      </w:r>
      <w:r w:rsidRPr="003B1BB0">
        <w:rPr>
          <w:lang w:val="sr-Cyrl-CS"/>
        </w:rPr>
        <w:t xml:space="preserve"> </w:t>
      </w:r>
      <w:r w:rsidR="00F14E09">
        <w:rPr>
          <w:lang w:val="sr-Cyrl-CS"/>
        </w:rPr>
        <w:t>baziranom</w:t>
      </w:r>
      <w:r w:rsidRPr="003B1BB0">
        <w:rPr>
          <w:lang w:val="sr-Cyrl-CS"/>
        </w:rPr>
        <w:t xml:space="preserve"> </w:t>
      </w:r>
      <w:r w:rsidR="00F14E09">
        <w:rPr>
          <w:lang w:val="sr-Cyrl-CS"/>
        </w:rPr>
        <w:t>na</w:t>
      </w:r>
      <w:r w:rsidRPr="003B1BB0">
        <w:rPr>
          <w:lang w:val="sr-Cyrl-CS"/>
        </w:rPr>
        <w:t xml:space="preserve"> </w:t>
      </w:r>
      <w:r w:rsidR="00F14E09">
        <w:rPr>
          <w:lang w:val="sr-Cyrl-CS"/>
        </w:rPr>
        <w:t>kompetencijama</w:t>
      </w:r>
      <w:r w:rsidRPr="003B1BB0">
        <w:rPr>
          <w:lang w:val="sr-Cyrl-CS"/>
        </w:rPr>
        <w:t>.</w:t>
      </w:r>
    </w:p>
    <w:p w14:paraId="7DEA8275" w14:textId="77777777" w:rsidR="00E8051F" w:rsidRPr="00B40079" w:rsidRDefault="00E8051F" w:rsidP="00E8051F">
      <w:pPr>
        <w:shd w:val="clear" w:color="auto" w:fill="FFFFFF"/>
        <w:jc w:val="both"/>
        <w:textAlignment w:val="baseline"/>
        <w:rPr>
          <w:lang w:val="sr-Cyrl-CS"/>
        </w:rPr>
      </w:pPr>
    </w:p>
    <w:p w14:paraId="289BCAA6" w14:textId="4B6EE95C" w:rsidR="00E8051F" w:rsidRDefault="00E8051F" w:rsidP="00E8051F">
      <w:pPr>
        <w:shd w:val="clear" w:color="auto" w:fill="FFFFFF"/>
        <w:jc w:val="both"/>
        <w:textAlignment w:val="baseline"/>
        <w:rPr>
          <w:lang w:val="sr-Latn-CS"/>
        </w:rPr>
      </w:pPr>
      <w:r w:rsidRPr="00B40079">
        <w:rPr>
          <w:b/>
          <w:lang w:val="sr-Cyrl-CS"/>
        </w:rPr>
        <w:t xml:space="preserve">- </w:t>
      </w:r>
      <w:r w:rsidR="00F14E09">
        <w:rPr>
          <w:b/>
          <w:lang w:val="sr-Cyrl-CS"/>
        </w:rPr>
        <w:t>Intervju</w:t>
      </w:r>
      <w:r w:rsidRPr="00B40079">
        <w:rPr>
          <w:b/>
          <w:lang w:val="sr-Cyrl-CS"/>
        </w:rPr>
        <w:t xml:space="preserve"> </w:t>
      </w:r>
      <w:r w:rsidR="00F14E09">
        <w:rPr>
          <w:b/>
          <w:lang w:val="sr-Cyrl-CS"/>
        </w:rPr>
        <w:t>sa</w:t>
      </w:r>
      <w:r w:rsidRPr="00B40079">
        <w:rPr>
          <w:b/>
          <w:lang w:val="sr-Cyrl-CS"/>
        </w:rPr>
        <w:t xml:space="preserve"> </w:t>
      </w:r>
      <w:r w:rsidR="00F14E09">
        <w:rPr>
          <w:b/>
          <w:lang w:val="sr-Cyrl-CS"/>
        </w:rPr>
        <w:t>konkursnom</w:t>
      </w:r>
      <w:r>
        <w:rPr>
          <w:b/>
          <w:lang w:val="sr-Cyrl-CS"/>
        </w:rPr>
        <w:t xml:space="preserve"> </w:t>
      </w:r>
      <w:r w:rsidR="00F14E09">
        <w:rPr>
          <w:b/>
          <w:lang w:val="sr-Cyrl-CS"/>
        </w:rPr>
        <w:t>komisijom</w:t>
      </w:r>
      <w:r w:rsidRPr="00B40079">
        <w:rPr>
          <w:b/>
          <w:lang w:val="sr-Cyrl-CS"/>
        </w:rPr>
        <w:t xml:space="preserve"> </w:t>
      </w:r>
      <w:r w:rsidRPr="00F83211">
        <w:rPr>
          <w:lang w:val="sr-Cyrl-CS"/>
        </w:rPr>
        <w:t>(</w:t>
      </w:r>
      <w:r w:rsidR="00F14E09">
        <w:rPr>
          <w:lang w:val="sr-Cyrl-CS"/>
        </w:rPr>
        <w:t>procena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motivacije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za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rad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na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radnom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mestu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i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prihvatanje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vrednosti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državnih</w:t>
      </w:r>
      <w:r w:rsidRPr="00232449">
        <w:rPr>
          <w:lang w:val="sr-Cyrl-CS"/>
        </w:rPr>
        <w:t xml:space="preserve"> </w:t>
      </w:r>
      <w:r w:rsidR="00F14E09">
        <w:rPr>
          <w:lang w:val="sr-Cyrl-CS"/>
        </w:rPr>
        <w:t>organa</w:t>
      </w:r>
      <w:r w:rsidRPr="00232449">
        <w:rPr>
          <w:lang w:val="sr-Cyrl-CS"/>
        </w:rPr>
        <w:t>).</w:t>
      </w:r>
    </w:p>
    <w:p w14:paraId="5A228919" w14:textId="77777777" w:rsidR="007520AB" w:rsidRPr="007520AB" w:rsidRDefault="007520AB" w:rsidP="00E8051F">
      <w:pPr>
        <w:shd w:val="clear" w:color="auto" w:fill="FFFFFF"/>
        <w:jc w:val="both"/>
        <w:textAlignment w:val="baseline"/>
        <w:rPr>
          <w:lang w:val="sr-Latn-CS"/>
        </w:rPr>
      </w:pPr>
    </w:p>
    <w:p w14:paraId="14152553" w14:textId="77777777" w:rsidR="007520AB" w:rsidRDefault="007520AB" w:rsidP="00E8051F">
      <w:pPr>
        <w:shd w:val="clear" w:color="auto" w:fill="FFFFFF"/>
        <w:jc w:val="both"/>
        <w:textAlignment w:val="baseline"/>
        <w:rPr>
          <w:lang w:val="sr-Latn-CS"/>
        </w:rPr>
      </w:pPr>
    </w:p>
    <w:p w14:paraId="79395D40" w14:textId="0187B930" w:rsidR="004411EB" w:rsidRDefault="00F14E09" w:rsidP="007520AB">
      <w:pPr>
        <w:jc w:val="center"/>
        <w:rPr>
          <w:b/>
          <w:lang w:val="sr-Latn-CS"/>
        </w:rPr>
      </w:pPr>
      <w:r>
        <w:rPr>
          <w:b/>
          <w:lang w:val="ru-RU"/>
        </w:rPr>
        <w:t>ZAJEDNIČKO</w:t>
      </w:r>
      <w:r w:rsidR="007520AB" w:rsidRPr="007E58DA">
        <w:rPr>
          <w:b/>
          <w:lang w:val="ru-RU"/>
        </w:rPr>
        <w:t xml:space="preserve"> </w:t>
      </w:r>
      <w:r>
        <w:rPr>
          <w:b/>
          <w:lang w:val="ru-RU"/>
        </w:rPr>
        <w:t>ZA</w:t>
      </w:r>
      <w:r w:rsidR="007520AB" w:rsidRPr="007E58DA">
        <w:rPr>
          <w:b/>
          <w:lang w:val="ru-RU"/>
        </w:rPr>
        <w:t xml:space="preserve"> </w:t>
      </w:r>
      <w:r>
        <w:rPr>
          <w:b/>
          <w:lang w:val="ru-RU"/>
        </w:rPr>
        <w:t>POLOŽAJE</w:t>
      </w:r>
      <w:r w:rsidR="007520AB" w:rsidRPr="007E58DA">
        <w:rPr>
          <w:b/>
          <w:lang w:val="ru-RU"/>
        </w:rPr>
        <w:t xml:space="preserve"> </w:t>
      </w:r>
      <w:r>
        <w:rPr>
          <w:b/>
          <w:lang w:val="ru-RU"/>
        </w:rPr>
        <w:t>KOJI</w:t>
      </w:r>
      <w:r w:rsidR="007520AB" w:rsidRPr="007E58DA">
        <w:rPr>
          <w:b/>
          <w:lang w:val="ru-RU"/>
        </w:rPr>
        <w:t xml:space="preserve"> </w:t>
      </w:r>
      <w:r>
        <w:rPr>
          <w:b/>
          <w:lang w:val="ru-RU"/>
        </w:rPr>
        <w:t>SE</w:t>
      </w:r>
      <w:r w:rsidR="007520AB" w:rsidRPr="007E58DA">
        <w:rPr>
          <w:b/>
          <w:lang w:val="ru-RU"/>
        </w:rPr>
        <w:t xml:space="preserve"> </w:t>
      </w:r>
      <w:r>
        <w:rPr>
          <w:b/>
          <w:lang w:val="ru-RU"/>
        </w:rPr>
        <w:t>OGLAŠAVAJU</w:t>
      </w:r>
      <w:r w:rsidR="007520AB" w:rsidRPr="007E58DA">
        <w:rPr>
          <w:b/>
          <w:lang w:val="ru-RU"/>
        </w:rPr>
        <w:t>:</w:t>
      </w:r>
    </w:p>
    <w:p w14:paraId="6866A6B3" w14:textId="77777777" w:rsidR="007520AB" w:rsidRPr="007520AB" w:rsidRDefault="007520AB" w:rsidP="007520AB">
      <w:pPr>
        <w:jc w:val="center"/>
        <w:rPr>
          <w:lang w:val="sr-Latn-CS"/>
        </w:rPr>
      </w:pPr>
    </w:p>
    <w:p w14:paraId="032963CB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color w:val="000000"/>
        </w:rPr>
      </w:pPr>
    </w:p>
    <w:bookmarkEnd w:id="2"/>
    <w:p w14:paraId="3057853D" w14:textId="41D82CB1" w:rsidR="00FB5978" w:rsidRDefault="00F14E09" w:rsidP="00FB5978">
      <w:pPr>
        <w:jc w:val="both"/>
        <w:rPr>
          <w:rStyle w:val="Strong"/>
          <w:b w:val="0"/>
          <w:bCs w:val="0"/>
          <w:lang w:val="ru-RU"/>
        </w:rPr>
      </w:pPr>
      <w:r>
        <w:rPr>
          <w:rStyle w:val="Strong"/>
          <w:lang w:val="sr-Latn-CS"/>
        </w:rPr>
        <w:t>R</w:t>
      </w:r>
      <w:r>
        <w:rPr>
          <w:rStyle w:val="Strong"/>
          <w:lang w:val="ru-RU"/>
        </w:rPr>
        <w:t>ok</w:t>
      </w:r>
      <w:r w:rsidR="00FB5978" w:rsidRPr="00B40079">
        <w:rPr>
          <w:rStyle w:val="Strong"/>
          <w:lang w:val="ru-RU"/>
        </w:rPr>
        <w:t xml:space="preserve"> </w:t>
      </w:r>
      <w:r>
        <w:rPr>
          <w:rStyle w:val="Strong"/>
          <w:lang w:val="ru-RU"/>
        </w:rPr>
        <w:t>za</w:t>
      </w:r>
      <w:r w:rsidR="00FB5978" w:rsidRPr="00B40079">
        <w:rPr>
          <w:rStyle w:val="Strong"/>
          <w:lang w:val="ru-RU"/>
        </w:rPr>
        <w:t xml:space="preserve"> </w:t>
      </w:r>
      <w:r>
        <w:rPr>
          <w:rStyle w:val="Strong"/>
          <w:lang w:val="ru-RU"/>
        </w:rPr>
        <w:t>podnošenje</w:t>
      </w:r>
      <w:r w:rsidR="00FB5978" w:rsidRPr="00B40079">
        <w:rPr>
          <w:rStyle w:val="Strong"/>
          <w:lang w:val="ru-RU"/>
        </w:rPr>
        <w:t xml:space="preserve"> </w:t>
      </w:r>
      <w:r>
        <w:rPr>
          <w:rStyle w:val="Strong"/>
          <w:lang w:val="ru-RU"/>
        </w:rPr>
        <w:t>prijav</w:t>
      </w:r>
      <w:r>
        <w:rPr>
          <w:rStyle w:val="Strong"/>
          <w:lang w:val="sr-Cyrl-CS"/>
        </w:rPr>
        <w:t>e</w:t>
      </w:r>
      <w:r w:rsidR="00FB5978" w:rsidRPr="00B40079">
        <w:rPr>
          <w:rStyle w:val="Strong"/>
          <w:lang w:val="ru-RU"/>
        </w:rPr>
        <w:t xml:space="preserve"> </w:t>
      </w:r>
      <w:r>
        <w:rPr>
          <w:rStyle w:val="Strong"/>
          <w:lang w:val="ru-RU"/>
        </w:rPr>
        <w:t>na</w:t>
      </w:r>
      <w:r w:rsidR="00FB5978" w:rsidRPr="00B40079">
        <w:rPr>
          <w:rStyle w:val="Strong"/>
          <w:lang w:val="ru-RU"/>
        </w:rPr>
        <w:t xml:space="preserve"> </w:t>
      </w:r>
      <w:r>
        <w:rPr>
          <w:rStyle w:val="Strong"/>
          <w:lang w:val="ru-RU"/>
        </w:rPr>
        <w:t>konkurs</w:t>
      </w:r>
      <w:r w:rsidR="00FB5978" w:rsidRPr="00B40079">
        <w:rPr>
          <w:rStyle w:val="Strong"/>
          <w:lang w:val="ru-RU"/>
        </w:rPr>
        <w:t>:</w:t>
      </w:r>
      <w:r w:rsidR="00FB5978" w:rsidRPr="00B40079">
        <w:rPr>
          <w:rStyle w:val="Strong"/>
          <w:b w:val="0"/>
          <w:lang w:val="ru-RU"/>
        </w:rPr>
        <w:t xml:space="preserve"> </w:t>
      </w:r>
      <w:r w:rsidR="00FB5978" w:rsidRPr="00B40079">
        <w:rPr>
          <w:rStyle w:val="Strong"/>
          <w:b w:val="0"/>
          <w:bCs w:val="0"/>
          <w:lang w:val="ru-RU"/>
        </w:rPr>
        <w:t xml:space="preserve">8 </w:t>
      </w:r>
      <w:r>
        <w:rPr>
          <w:rStyle w:val="Strong"/>
          <w:b w:val="0"/>
          <w:bCs w:val="0"/>
          <w:lang w:val="ru-RU"/>
        </w:rPr>
        <w:t>dana</w:t>
      </w:r>
      <w:r w:rsidR="00FB5978" w:rsidRPr="00B40079">
        <w:rPr>
          <w:rStyle w:val="Strong"/>
          <w:b w:val="0"/>
          <w:bCs w:val="0"/>
          <w:lang w:val="ru-RU"/>
        </w:rPr>
        <w:t xml:space="preserve">. </w:t>
      </w:r>
      <w:r>
        <w:rPr>
          <w:rStyle w:val="Strong"/>
          <w:b w:val="0"/>
          <w:bCs w:val="0"/>
          <w:lang w:val="ru-RU"/>
        </w:rPr>
        <w:t>Rok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počinje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da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teče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narednog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dana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od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dana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kada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je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interni</w:t>
      </w:r>
      <w:r w:rsidR="00FB5978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konkurs</w:t>
      </w:r>
      <w:r w:rsidR="00FB5978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oglašen</w:t>
      </w:r>
      <w:r w:rsidR="00FB5978">
        <w:rPr>
          <w:rStyle w:val="Strong"/>
          <w:b w:val="0"/>
          <w:bCs w:val="0"/>
          <w:lang w:val="ru-RU"/>
        </w:rPr>
        <w:t>.</w:t>
      </w:r>
    </w:p>
    <w:p w14:paraId="289F5452" w14:textId="77777777" w:rsidR="00FB5978" w:rsidRPr="00333383" w:rsidRDefault="00FB5978" w:rsidP="00FB5978">
      <w:pPr>
        <w:jc w:val="both"/>
        <w:rPr>
          <w:rStyle w:val="Strong"/>
          <w:b w:val="0"/>
          <w:bCs w:val="0"/>
          <w:color w:val="FF0000"/>
          <w:lang w:val="ru-RU"/>
        </w:rPr>
      </w:pPr>
    </w:p>
    <w:p w14:paraId="03729B7E" w14:textId="1AC4F7F4" w:rsidR="00FB5978" w:rsidRPr="008B3FC2" w:rsidRDefault="00F14E09" w:rsidP="00FB5978">
      <w:pPr>
        <w:jc w:val="both"/>
        <w:rPr>
          <w:rStyle w:val="Strong"/>
          <w:bCs w:val="0"/>
          <w:lang w:val="ru-RU"/>
        </w:rPr>
      </w:pPr>
      <w:r>
        <w:rPr>
          <w:rStyle w:val="Strong"/>
          <w:bCs w:val="0"/>
          <w:lang w:val="ru-RU"/>
        </w:rPr>
        <w:t>Rok</w:t>
      </w:r>
      <w:r w:rsidR="00FB5978" w:rsidRPr="008B3FC2">
        <w:rPr>
          <w:rStyle w:val="Strong"/>
          <w:bCs w:val="0"/>
          <w:lang w:val="ru-RU"/>
        </w:rPr>
        <w:t xml:space="preserve"> </w:t>
      </w:r>
      <w:r>
        <w:rPr>
          <w:rStyle w:val="Strong"/>
          <w:bCs w:val="0"/>
          <w:lang w:val="ru-RU"/>
        </w:rPr>
        <w:t>počinje</w:t>
      </w:r>
      <w:r w:rsidR="00FB5978" w:rsidRPr="008B3FC2">
        <w:rPr>
          <w:rStyle w:val="Strong"/>
          <w:bCs w:val="0"/>
          <w:lang w:val="ru-RU"/>
        </w:rPr>
        <w:t xml:space="preserve"> </w:t>
      </w:r>
      <w:r>
        <w:rPr>
          <w:rStyle w:val="Strong"/>
          <w:bCs w:val="0"/>
          <w:lang w:val="ru-RU"/>
        </w:rPr>
        <w:t>da</w:t>
      </w:r>
      <w:r w:rsidR="00FB5978" w:rsidRPr="008B3FC2">
        <w:rPr>
          <w:rStyle w:val="Strong"/>
          <w:bCs w:val="0"/>
          <w:lang w:val="ru-RU"/>
        </w:rPr>
        <w:t xml:space="preserve"> </w:t>
      </w:r>
      <w:r>
        <w:rPr>
          <w:rStyle w:val="Strong"/>
          <w:bCs w:val="0"/>
          <w:lang w:val="ru-RU"/>
        </w:rPr>
        <w:t>teče</w:t>
      </w:r>
      <w:r w:rsidR="00FB5978" w:rsidRPr="008B3FC2">
        <w:rPr>
          <w:rStyle w:val="Strong"/>
          <w:bCs w:val="0"/>
          <w:lang w:val="ru-RU"/>
        </w:rPr>
        <w:t xml:space="preserve"> </w:t>
      </w:r>
      <w:r>
        <w:rPr>
          <w:rStyle w:val="Strong"/>
          <w:bCs w:val="0"/>
          <w:lang w:val="ru-RU"/>
        </w:rPr>
        <w:t>od</w:t>
      </w:r>
      <w:r w:rsidR="00FB5978" w:rsidRPr="008B3FC2">
        <w:rPr>
          <w:rStyle w:val="Strong"/>
          <w:bCs w:val="0"/>
          <w:lang w:val="sr-Latn-CS"/>
        </w:rPr>
        <w:t xml:space="preserve"> </w:t>
      </w:r>
      <w:r w:rsidR="003A74B7" w:rsidRPr="00C63109">
        <w:rPr>
          <w:rStyle w:val="Strong"/>
          <w:bCs w:val="0"/>
        </w:rPr>
        <w:t>01</w:t>
      </w:r>
      <w:r w:rsidR="00FB5978" w:rsidRPr="00C63109">
        <w:rPr>
          <w:rStyle w:val="Strong"/>
          <w:bCs w:val="0"/>
          <w:lang w:val="sr-Cyrl-CS"/>
        </w:rPr>
        <w:t>.0</w:t>
      </w:r>
      <w:r w:rsidR="003A74B7" w:rsidRPr="00C63109">
        <w:rPr>
          <w:rStyle w:val="Strong"/>
          <w:bCs w:val="0"/>
        </w:rPr>
        <w:t>4</w:t>
      </w:r>
      <w:r w:rsidR="00FB5978" w:rsidRPr="00C63109">
        <w:rPr>
          <w:rStyle w:val="Strong"/>
          <w:bCs w:val="0"/>
          <w:lang w:val="ru-RU"/>
        </w:rPr>
        <w:t>.202</w:t>
      </w:r>
      <w:r w:rsidR="00333383" w:rsidRPr="00C63109">
        <w:rPr>
          <w:rStyle w:val="Strong"/>
          <w:bCs w:val="0"/>
          <w:lang w:val="ru-RU"/>
        </w:rPr>
        <w:t>6</w:t>
      </w:r>
      <w:r w:rsidR="00FB5978" w:rsidRPr="00C63109">
        <w:rPr>
          <w:rStyle w:val="Strong"/>
          <w:bCs w:val="0"/>
          <w:lang w:val="ru-RU"/>
        </w:rPr>
        <w:t xml:space="preserve">. </w:t>
      </w:r>
      <w:r>
        <w:rPr>
          <w:rStyle w:val="Strong"/>
          <w:bCs w:val="0"/>
          <w:lang w:val="ru-RU"/>
        </w:rPr>
        <w:t>godine</w:t>
      </w:r>
      <w:r w:rsidR="00FB5978" w:rsidRPr="00C63109">
        <w:rPr>
          <w:rStyle w:val="Strong"/>
          <w:bCs w:val="0"/>
          <w:lang w:val="ru-RU"/>
        </w:rPr>
        <w:t xml:space="preserve"> </w:t>
      </w:r>
      <w:r>
        <w:rPr>
          <w:rStyle w:val="Strong"/>
          <w:bCs w:val="0"/>
          <w:lang w:val="ru-RU"/>
        </w:rPr>
        <w:t>i</w:t>
      </w:r>
      <w:r w:rsidR="00FB5978" w:rsidRPr="00C63109">
        <w:rPr>
          <w:rStyle w:val="Strong"/>
          <w:bCs w:val="0"/>
          <w:lang w:val="ru-RU"/>
        </w:rPr>
        <w:t xml:space="preserve"> </w:t>
      </w:r>
      <w:r>
        <w:rPr>
          <w:rStyle w:val="Strong"/>
          <w:bCs w:val="0"/>
          <w:lang w:val="ru-RU"/>
        </w:rPr>
        <w:t>ističe</w:t>
      </w:r>
      <w:r w:rsidR="00FB5978" w:rsidRPr="00C63109">
        <w:rPr>
          <w:rStyle w:val="Strong"/>
          <w:bCs w:val="0"/>
        </w:rPr>
        <w:t xml:space="preserve"> </w:t>
      </w:r>
      <w:r w:rsidR="003F2CA1" w:rsidRPr="00C63109">
        <w:rPr>
          <w:rStyle w:val="Strong"/>
          <w:bCs w:val="0"/>
          <w:lang w:val="sr-Cyrl-CS"/>
        </w:rPr>
        <w:t>0</w:t>
      </w:r>
      <w:r w:rsidR="003A74B7" w:rsidRPr="00C63109">
        <w:rPr>
          <w:rStyle w:val="Strong"/>
          <w:bCs w:val="0"/>
        </w:rPr>
        <w:t>8</w:t>
      </w:r>
      <w:r w:rsidR="00FB5978" w:rsidRPr="00C63109">
        <w:rPr>
          <w:rStyle w:val="Strong"/>
          <w:bCs w:val="0"/>
          <w:lang w:val="ru-RU"/>
        </w:rPr>
        <w:t>.</w:t>
      </w:r>
      <w:r w:rsidR="00FB5978" w:rsidRPr="00C63109">
        <w:rPr>
          <w:rStyle w:val="Strong"/>
          <w:bCs w:val="0"/>
          <w:lang w:val="sr-Cyrl-CS"/>
        </w:rPr>
        <w:t>0</w:t>
      </w:r>
      <w:r w:rsidR="003F2CA1" w:rsidRPr="00C63109">
        <w:rPr>
          <w:rStyle w:val="Strong"/>
          <w:bCs w:val="0"/>
          <w:lang w:val="sr-Cyrl-CS"/>
        </w:rPr>
        <w:t>4</w:t>
      </w:r>
      <w:r w:rsidR="00FB5978" w:rsidRPr="00C63109">
        <w:rPr>
          <w:rStyle w:val="Strong"/>
          <w:bCs w:val="0"/>
          <w:lang w:val="sr-Cyrl-CS"/>
        </w:rPr>
        <w:t>.</w:t>
      </w:r>
      <w:r w:rsidR="00FB5978" w:rsidRPr="00C63109">
        <w:rPr>
          <w:rStyle w:val="Strong"/>
          <w:bCs w:val="0"/>
          <w:lang w:val="ru-RU"/>
        </w:rPr>
        <w:t>202</w:t>
      </w:r>
      <w:r w:rsidR="00333383" w:rsidRPr="00C63109">
        <w:rPr>
          <w:rStyle w:val="Strong"/>
          <w:bCs w:val="0"/>
          <w:lang w:val="ru-RU"/>
        </w:rPr>
        <w:t>6</w:t>
      </w:r>
      <w:r w:rsidR="00FB5978" w:rsidRPr="00C63109">
        <w:rPr>
          <w:rStyle w:val="Strong"/>
          <w:bCs w:val="0"/>
          <w:lang w:val="ru-RU"/>
        </w:rPr>
        <w:t xml:space="preserve">. </w:t>
      </w:r>
      <w:r>
        <w:rPr>
          <w:rStyle w:val="Strong"/>
          <w:bCs w:val="0"/>
          <w:lang w:val="ru-RU"/>
        </w:rPr>
        <w:t>godine</w:t>
      </w:r>
      <w:r w:rsidR="00FB5978" w:rsidRPr="00C63109">
        <w:rPr>
          <w:rStyle w:val="Strong"/>
          <w:bCs w:val="0"/>
          <w:lang w:val="ru-RU"/>
        </w:rPr>
        <w:t>.</w:t>
      </w:r>
    </w:p>
    <w:p w14:paraId="5EC3F21C" w14:textId="0F9427A4" w:rsidR="00FB5978" w:rsidRDefault="00FB5978" w:rsidP="00FB5978">
      <w:pPr>
        <w:jc w:val="both"/>
        <w:rPr>
          <w:color w:val="000000"/>
          <w:lang w:val="sr-Cyrl-CS"/>
        </w:rPr>
      </w:pPr>
      <w:r w:rsidRPr="00B31238">
        <w:rPr>
          <w:color w:val="000000"/>
          <w:lang w:val="sr-Cyrl-BA"/>
        </w:rPr>
        <w:br/>
      </w:r>
      <w:r w:rsidR="00F14E09">
        <w:rPr>
          <w:rStyle w:val="Strong"/>
          <w:color w:val="000000"/>
          <w:bdr w:val="none" w:sz="0" w:space="0" w:color="auto" w:frame="1"/>
          <w:lang w:val="sr-Cyrl-CS"/>
        </w:rPr>
        <w:t>Sadržina</w:t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 w:rsidR="00F14E09">
        <w:rPr>
          <w:rStyle w:val="Strong"/>
          <w:color w:val="000000"/>
          <w:bdr w:val="none" w:sz="0" w:space="0" w:color="auto" w:frame="1"/>
          <w:lang w:val="sr-Cyrl-CS"/>
        </w:rPr>
        <w:t>prijave</w:t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 w:rsidR="00F14E09">
        <w:rPr>
          <w:rStyle w:val="Strong"/>
          <w:color w:val="000000"/>
          <w:bdr w:val="none" w:sz="0" w:space="0" w:color="auto" w:frame="1"/>
          <w:lang w:val="sr-Cyrl-CS"/>
        </w:rPr>
        <w:t>na</w:t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 w:rsidR="00F14E09">
        <w:rPr>
          <w:rStyle w:val="Strong"/>
          <w:color w:val="000000"/>
          <w:bdr w:val="none" w:sz="0" w:space="0" w:color="auto" w:frame="1"/>
          <w:lang w:val="sr-Cyrl-CS"/>
        </w:rPr>
        <w:t>konkurs</w:t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="00F14E09">
        <w:rPr>
          <w:color w:val="000000"/>
          <w:lang w:val="sr-Cyrl-CS"/>
        </w:rPr>
        <w:t>prijava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na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konkurs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sadrži</w:t>
      </w:r>
      <w:r w:rsidRPr="00B40079">
        <w:rPr>
          <w:color w:val="000000"/>
          <w:lang w:val="sr-Cyrl-CS"/>
        </w:rPr>
        <w:t xml:space="preserve">: </w:t>
      </w:r>
      <w:r w:rsidR="00F14E09">
        <w:rPr>
          <w:color w:val="000000"/>
          <w:lang w:val="sr-Cyrl-CS"/>
        </w:rPr>
        <w:t>podatke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o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konkursu</w:t>
      </w:r>
      <w:r w:rsidRPr="00B40079">
        <w:rPr>
          <w:color w:val="000000"/>
          <w:lang w:val="sr-Cyrl-CS"/>
        </w:rPr>
        <w:t xml:space="preserve">; </w:t>
      </w:r>
      <w:r w:rsidR="00F14E09">
        <w:rPr>
          <w:color w:val="000000"/>
          <w:lang w:val="sr-Cyrl-CS"/>
        </w:rPr>
        <w:t>lične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podatke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podnosioca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prijave</w:t>
      </w:r>
      <w:r w:rsidRPr="00B40079">
        <w:rPr>
          <w:color w:val="000000"/>
          <w:lang w:val="sr-Cyrl-CS"/>
        </w:rPr>
        <w:t>;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podatke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potrebne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za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obaveštavanje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kandidata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u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izbornom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postupku</w:t>
      </w:r>
      <w:r w:rsidR="00333383">
        <w:rPr>
          <w:color w:val="000000"/>
          <w:lang w:val="sr-Cyrl-CS"/>
        </w:rPr>
        <w:t xml:space="preserve">; </w:t>
      </w:r>
      <w:r w:rsidR="00F14E09">
        <w:rPr>
          <w:color w:val="000000"/>
          <w:lang w:val="sr-Cyrl-CS"/>
        </w:rPr>
        <w:t>obrazovanje</w:t>
      </w:r>
      <w:r w:rsidR="00333383">
        <w:rPr>
          <w:color w:val="000000"/>
          <w:lang w:val="sr-Cyrl-CS"/>
        </w:rPr>
        <w:t xml:space="preserve">, </w:t>
      </w:r>
      <w:r w:rsidR="00F14E09">
        <w:rPr>
          <w:color w:val="000000"/>
          <w:lang w:val="sr-Cyrl-CS"/>
        </w:rPr>
        <w:t>radno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iskustvo</w:t>
      </w:r>
      <w:r w:rsidR="00333383">
        <w:rPr>
          <w:color w:val="000000"/>
          <w:lang w:val="sr-Cyrl-CS"/>
        </w:rPr>
        <w:t xml:space="preserve">, </w:t>
      </w:r>
      <w:r w:rsidR="00F14E09">
        <w:rPr>
          <w:color w:val="000000"/>
          <w:lang w:val="sr-Cyrl-CS"/>
        </w:rPr>
        <w:t>stručne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i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druge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ispite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i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znanja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koji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su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uslov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za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zasnivanje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radnog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odnosa</w:t>
      </w:r>
      <w:r w:rsidR="00333383">
        <w:rPr>
          <w:color w:val="000000"/>
          <w:lang w:val="sr-Cyrl-CS"/>
        </w:rPr>
        <w:t xml:space="preserve">; </w:t>
      </w:r>
      <w:r w:rsidR="00F14E09">
        <w:rPr>
          <w:color w:val="000000"/>
          <w:lang w:val="sr-Cyrl-CS"/>
        </w:rPr>
        <w:t>podatke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o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dokazima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koji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se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zahtevaju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uz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prijavu</w:t>
      </w:r>
      <w:r w:rsidR="00333383">
        <w:rPr>
          <w:color w:val="000000"/>
          <w:lang w:val="sr-Cyrl-CS"/>
        </w:rPr>
        <w:t xml:space="preserve">; 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podatak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o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dodatnim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edukacijama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i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znanjima</w:t>
      </w:r>
      <w:r w:rsidR="00333383">
        <w:rPr>
          <w:color w:val="000000"/>
          <w:lang w:val="sr-Cyrl-CS"/>
        </w:rPr>
        <w:t xml:space="preserve">; </w:t>
      </w:r>
      <w:r w:rsidR="00F14E09">
        <w:rPr>
          <w:color w:val="000000"/>
          <w:lang w:val="sr-Cyrl-CS"/>
        </w:rPr>
        <w:t>dobrovolјno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date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izjave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o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pripadnosti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nacionalnoj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manjini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koja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ima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prednost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u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zapošlјavanju</w:t>
      </w:r>
      <w:r w:rsidR="00333383">
        <w:rPr>
          <w:color w:val="000000"/>
          <w:lang w:val="sr-Cyrl-CS"/>
        </w:rPr>
        <w:t xml:space="preserve">; </w:t>
      </w:r>
      <w:r w:rsidR="00F14E09">
        <w:rPr>
          <w:color w:val="000000"/>
          <w:lang w:val="sr-Cyrl-CS"/>
        </w:rPr>
        <w:t>izjave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od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značaja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za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učešće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u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konkursnim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postupcima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u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državnim</w:t>
      </w:r>
      <w:r w:rsidRPr="00B40079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organima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i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za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potrebe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evaluacije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kvaliteta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oglašavanja</w:t>
      </w:r>
      <w:r w:rsidR="00333383">
        <w:rPr>
          <w:color w:val="000000"/>
          <w:lang w:val="sr-Cyrl-CS"/>
        </w:rPr>
        <w:t xml:space="preserve">; </w:t>
      </w:r>
      <w:r w:rsidR="00F14E09">
        <w:rPr>
          <w:color w:val="000000"/>
          <w:lang w:val="sr-Cyrl-CS"/>
        </w:rPr>
        <w:t>ime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i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prezime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podnosioca</w:t>
      </w:r>
      <w:r w:rsidR="00333383"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prijave</w:t>
      </w:r>
      <w:r w:rsidRPr="00B40079">
        <w:rPr>
          <w:color w:val="000000"/>
          <w:lang w:val="sr-Cyrl-CS"/>
        </w:rPr>
        <w:t>.</w:t>
      </w:r>
      <w:r>
        <w:rPr>
          <w:color w:val="000000"/>
          <w:lang w:val="sr-Latn-CS"/>
        </w:rPr>
        <w:t xml:space="preserve"> </w:t>
      </w:r>
      <w:r w:rsidR="00F14E09">
        <w:rPr>
          <w:color w:val="000000"/>
          <w:lang w:val="sr-Cyrl-CS"/>
        </w:rPr>
        <w:t>Prijava</w:t>
      </w:r>
      <w:r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na</w:t>
      </w:r>
      <w:r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konkurs</w:t>
      </w:r>
      <w:r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mora</w:t>
      </w:r>
      <w:r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biti</w:t>
      </w:r>
      <w:r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svojeručno</w:t>
      </w:r>
      <w:r>
        <w:rPr>
          <w:color w:val="000000"/>
          <w:lang w:val="sr-Cyrl-CS"/>
        </w:rPr>
        <w:t xml:space="preserve"> </w:t>
      </w:r>
      <w:r w:rsidR="00F14E09">
        <w:rPr>
          <w:color w:val="000000"/>
          <w:lang w:val="sr-Cyrl-CS"/>
        </w:rPr>
        <w:t>potpisana</w:t>
      </w:r>
      <w:r>
        <w:rPr>
          <w:color w:val="000000"/>
          <w:lang w:val="sr-Cyrl-CS"/>
        </w:rPr>
        <w:t>.</w:t>
      </w:r>
    </w:p>
    <w:p w14:paraId="1E2C0500" w14:textId="77777777" w:rsidR="00FB5978" w:rsidRDefault="00FB5978" w:rsidP="00FB5978">
      <w:pPr>
        <w:jc w:val="both"/>
        <w:rPr>
          <w:color w:val="000000"/>
          <w:lang w:val="sr-Cyrl-CS"/>
        </w:rPr>
      </w:pPr>
    </w:p>
    <w:p w14:paraId="19C888E6" w14:textId="1CC725A2" w:rsidR="00FB5978" w:rsidRPr="00DE2C4A" w:rsidRDefault="00F14E09" w:rsidP="00FB5978">
      <w:pPr>
        <w:jc w:val="both"/>
        <w:rPr>
          <w:i/>
          <w:color w:val="000000"/>
          <w:u w:val="single"/>
          <w:lang w:val="sr-Cyrl-CS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Pravo</w:t>
      </w:r>
      <w:r w:rsidR="00FB5978" w:rsidRPr="00180B96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učešća</w:t>
      </w:r>
      <w:r w:rsidR="00FB5978" w:rsidRPr="00180B96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na</w:t>
      </w:r>
      <w:r w:rsidR="00FB5978" w:rsidRPr="00180B96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internom</w:t>
      </w:r>
      <w:r w:rsidR="00FB5978" w:rsidRPr="00180B96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konkursu</w:t>
      </w:r>
      <w:r w:rsidR="00FB5978" w:rsidRPr="00180B96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="00FB5978" w:rsidRPr="00180B96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>
        <w:rPr>
          <w:color w:val="000000"/>
          <w:shd w:val="clear" w:color="auto" w:fill="FFFFFF"/>
          <w:lang w:val="sr-Cyrl-CS"/>
        </w:rPr>
        <w:t>pravo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učestvuju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na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internom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konkursu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imaju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samo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državni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službenici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iz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organa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državne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uprave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službi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Vlade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za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koje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je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osnovu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vrednovanja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radne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uspešnosti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utvrđeno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poslednja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dva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uzastopna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vrednovanja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radne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uspešnosti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prevazišli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očekivanja</w:t>
      </w:r>
      <w:r w:rsidR="00FB5978">
        <w:rPr>
          <w:color w:val="000000"/>
          <w:shd w:val="clear" w:color="auto" w:fill="FFFFFF"/>
          <w:lang w:val="sr-Cyrl-CS"/>
        </w:rPr>
        <w:t xml:space="preserve">, </w:t>
      </w:r>
      <w:r>
        <w:rPr>
          <w:color w:val="000000"/>
          <w:shd w:val="clear" w:color="auto" w:fill="FFFFFF"/>
          <w:lang w:val="sr-Cyrl-CS"/>
        </w:rPr>
        <w:t>kao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državni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službenici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koji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već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na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položaju</w:t>
      </w:r>
      <w:r w:rsidR="00FB5978" w:rsidRPr="00180B96">
        <w:rPr>
          <w:color w:val="000000"/>
          <w:shd w:val="clear" w:color="auto" w:fill="FFFFFF"/>
          <w:lang w:val="sr-Cyrl-CS"/>
        </w:rPr>
        <w:t xml:space="preserve">, </w:t>
      </w:r>
      <w:r>
        <w:rPr>
          <w:color w:val="000000"/>
          <w:shd w:val="clear" w:color="auto" w:fill="FFFFFF"/>
          <w:lang w:val="sr-Cyrl-CS"/>
        </w:rPr>
        <w:t>kojima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je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proteklo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vreme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na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koje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postavlјeni</w:t>
      </w:r>
      <w:r w:rsidR="00FB5978" w:rsidRPr="00180B96">
        <w:rPr>
          <w:color w:val="000000"/>
          <w:shd w:val="clear" w:color="auto" w:fill="FFFFFF"/>
          <w:lang w:val="sr-Cyrl-CS"/>
        </w:rPr>
        <w:t xml:space="preserve">, </w:t>
      </w:r>
      <w:r>
        <w:rPr>
          <w:color w:val="000000"/>
          <w:shd w:val="clear" w:color="auto" w:fill="FFFFFF"/>
          <w:lang w:val="sr-Cyrl-CS"/>
        </w:rPr>
        <w:t>koji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podneli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ostavku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na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položaj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ili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kojima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je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položaj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ukinut</w:t>
      </w:r>
      <w:r w:rsidR="00FB5978">
        <w:rPr>
          <w:i/>
          <w:color w:val="000000"/>
          <w:shd w:val="clear" w:color="auto" w:fill="FFFFFF"/>
          <w:lang w:val="sr-Cyrl-CS"/>
        </w:rPr>
        <w:t xml:space="preserve">, </w:t>
      </w:r>
      <w:r>
        <w:rPr>
          <w:color w:val="000000"/>
          <w:shd w:val="clear" w:color="auto" w:fill="FFFFFF"/>
          <w:lang w:val="sr-Cyrl-CS"/>
        </w:rPr>
        <w:t>ako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su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pohađali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program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obuke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skladu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sa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članom</w:t>
      </w:r>
      <w:r w:rsidR="00FB5978" w:rsidRPr="003A1032">
        <w:rPr>
          <w:color w:val="000000"/>
          <w:shd w:val="clear" w:color="auto" w:fill="FFFFFF"/>
          <w:lang w:val="sr-Cyrl-CS"/>
        </w:rPr>
        <w:t xml:space="preserve"> 45. </w:t>
      </w:r>
      <w:r>
        <w:rPr>
          <w:color w:val="000000"/>
          <w:shd w:val="clear" w:color="auto" w:fill="FFFFFF"/>
          <w:lang w:val="sr-Cyrl-CS"/>
        </w:rPr>
        <w:t>stav</w:t>
      </w:r>
      <w:r w:rsidR="00FB5978">
        <w:rPr>
          <w:color w:val="000000"/>
          <w:shd w:val="clear" w:color="auto" w:fill="FFFFFF"/>
          <w:lang w:val="sr-Cyrl-CS"/>
        </w:rPr>
        <w:t xml:space="preserve"> 4. </w:t>
      </w:r>
      <w:r>
        <w:rPr>
          <w:color w:val="000000"/>
          <w:shd w:val="clear" w:color="auto" w:fill="FFFFFF"/>
          <w:lang w:val="sr-Cyrl-CS"/>
        </w:rPr>
        <w:t>Zakona</w:t>
      </w:r>
      <w:r w:rsidR="00FB5978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o</w:t>
      </w:r>
      <w:r w:rsidR="00FB5978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državnim</w:t>
      </w:r>
      <w:r w:rsidR="00FB5978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službenicima</w:t>
      </w:r>
      <w:r w:rsidR="00FB5978">
        <w:rPr>
          <w:color w:val="000000"/>
          <w:shd w:val="clear" w:color="auto" w:fill="FFFFFF"/>
          <w:lang w:val="sr-Cyrl-CS"/>
        </w:rPr>
        <w:t>.</w:t>
      </w:r>
    </w:p>
    <w:p w14:paraId="3D38A65D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</w:p>
    <w:p w14:paraId="41530A36" w14:textId="2ECFC180" w:rsidR="00FB5978" w:rsidRDefault="00F14E09" w:rsidP="00FB5978">
      <w:pPr>
        <w:jc w:val="both"/>
        <w:rPr>
          <w:b/>
          <w:lang w:val="sr-Cyrl-CS"/>
        </w:rPr>
      </w:pPr>
      <w:r>
        <w:rPr>
          <w:b/>
          <w:lang w:val="sr-Cyrl-CS"/>
        </w:rPr>
        <w:t>Prijava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interni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konkurs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može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se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podneti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putem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pošte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ili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neposredno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adresu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navedenu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u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tekstu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oglasa</w:t>
      </w:r>
      <w:r w:rsidR="00FB5978">
        <w:rPr>
          <w:b/>
          <w:lang w:val="sr-Cyrl-CS"/>
        </w:rPr>
        <w:t>.</w:t>
      </w:r>
    </w:p>
    <w:p w14:paraId="29BB9DF3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</w:p>
    <w:p w14:paraId="1DA72F13" w14:textId="679B81A7" w:rsidR="00FB5978" w:rsidRPr="003B3FDB" w:rsidRDefault="00F14E09" w:rsidP="00FB5978">
      <w:pPr>
        <w:jc w:val="both"/>
        <w:rPr>
          <w:b/>
        </w:rPr>
      </w:pPr>
      <w:r>
        <w:rPr>
          <w:b/>
          <w:lang w:val="sr-Cyrl-CS"/>
        </w:rPr>
        <w:t>Prijava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interni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konkurs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vrši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se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Obrascu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prijave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koji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je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dostupan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internet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prezentaciji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Službe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upravlјanje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kadrovima</w:t>
      </w:r>
      <w:r w:rsidR="00FB5978" w:rsidRPr="00DB2657">
        <w:rPr>
          <w:b/>
        </w:rPr>
        <w:t xml:space="preserve"> </w:t>
      </w:r>
      <w:r>
        <w:rPr>
          <w:b/>
        </w:rPr>
        <w:t>ili</w:t>
      </w:r>
      <w:r w:rsidR="00FB5978" w:rsidRPr="003B3FDB">
        <w:rPr>
          <w:b/>
        </w:rPr>
        <w:t xml:space="preserve"> </w:t>
      </w:r>
      <w:r>
        <w:rPr>
          <w:b/>
        </w:rPr>
        <w:t>u</w:t>
      </w:r>
      <w:r w:rsidR="00FB5978" w:rsidRPr="003B3FDB">
        <w:rPr>
          <w:b/>
        </w:rPr>
        <w:t xml:space="preserve"> </w:t>
      </w:r>
      <w:r>
        <w:rPr>
          <w:b/>
        </w:rPr>
        <w:t>štampanoj</w:t>
      </w:r>
      <w:r w:rsidR="00FB5978" w:rsidRPr="003B3FDB">
        <w:rPr>
          <w:b/>
        </w:rPr>
        <w:t xml:space="preserve"> </w:t>
      </w:r>
      <w:r>
        <w:rPr>
          <w:b/>
        </w:rPr>
        <w:t>verziji</w:t>
      </w:r>
      <w:r w:rsidR="00FB5978" w:rsidRPr="003B3FDB">
        <w:rPr>
          <w:b/>
        </w:rPr>
        <w:t xml:space="preserve"> </w:t>
      </w:r>
      <w:r>
        <w:rPr>
          <w:b/>
        </w:rPr>
        <w:t>na</w:t>
      </w:r>
      <w:r w:rsidR="00FB5978" w:rsidRPr="003B3FDB">
        <w:rPr>
          <w:b/>
        </w:rPr>
        <w:t xml:space="preserve"> </w:t>
      </w:r>
      <w:r>
        <w:rPr>
          <w:b/>
        </w:rPr>
        <w:t>pisarnici</w:t>
      </w:r>
      <w:r w:rsidR="00FB5978" w:rsidRPr="003B3FDB">
        <w:rPr>
          <w:b/>
        </w:rPr>
        <w:t xml:space="preserve"> </w:t>
      </w:r>
      <w:r>
        <w:rPr>
          <w:b/>
          <w:lang w:val="sr-Cyrl-CS"/>
        </w:rPr>
        <w:t>Službe</w:t>
      </w:r>
      <w:r w:rsidR="00FB5978" w:rsidRPr="003B3FDB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FB5978" w:rsidRPr="003B3FDB">
        <w:rPr>
          <w:b/>
          <w:lang w:val="sr-Cyrl-CS"/>
        </w:rPr>
        <w:t xml:space="preserve"> </w:t>
      </w:r>
      <w:r>
        <w:rPr>
          <w:b/>
          <w:lang w:val="sr-Cyrl-CS"/>
        </w:rPr>
        <w:t>upravlјanje</w:t>
      </w:r>
      <w:r w:rsidR="00FB5978" w:rsidRPr="003B3FDB">
        <w:rPr>
          <w:b/>
          <w:lang w:val="sr-Cyrl-CS"/>
        </w:rPr>
        <w:t xml:space="preserve"> </w:t>
      </w:r>
      <w:r>
        <w:rPr>
          <w:b/>
          <w:lang w:val="sr-Cyrl-CS"/>
        </w:rPr>
        <w:t>kadrovima</w:t>
      </w:r>
      <w:r w:rsidR="00FB5978" w:rsidRPr="003B3FDB">
        <w:rPr>
          <w:b/>
        </w:rPr>
        <w:t xml:space="preserve">, </w:t>
      </w:r>
      <w:r>
        <w:rPr>
          <w:b/>
          <w:color w:val="000000"/>
          <w:lang w:val="ru-RU"/>
        </w:rPr>
        <w:t>Novi</w:t>
      </w:r>
      <w:r w:rsidR="00FB5978" w:rsidRPr="003B3FD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Beograd</w:t>
      </w:r>
      <w:r w:rsidR="00FB5978" w:rsidRPr="003B3FDB">
        <w:rPr>
          <w:b/>
          <w:color w:val="000000"/>
          <w:lang w:val="ru-RU"/>
        </w:rPr>
        <w:t xml:space="preserve">, </w:t>
      </w:r>
      <w:r>
        <w:rPr>
          <w:b/>
          <w:color w:val="000000"/>
          <w:lang w:val="ru-RU"/>
        </w:rPr>
        <w:t>Bulevar</w:t>
      </w:r>
      <w:r w:rsidR="00FB5978" w:rsidRPr="003B3FD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Mihajla</w:t>
      </w:r>
      <w:r w:rsidR="00FB5978" w:rsidRPr="003B3FD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Pupina</w:t>
      </w:r>
      <w:r w:rsidR="00FB5978" w:rsidRPr="003B3FD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br</w:t>
      </w:r>
      <w:r w:rsidR="00FB5978" w:rsidRPr="003B3FDB">
        <w:rPr>
          <w:b/>
          <w:color w:val="000000"/>
          <w:lang w:val="ru-RU"/>
        </w:rPr>
        <w:t xml:space="preserve">. </w:t>
      </w:r>
      <w:r w:rsidR="00FB5978">
        <w:rPr>
          <w:b/>
          <w:color w:val="000000"/>
          <w:lang w:val="ru-RU"/>
        </w:rPr>
        <w:t xml:space="preserve"> </w:t>
      </w:r>
      <w:r w:rsidR="00FB5978" w:rsidRPr="003B3FDB">
        <w:rPr>
          <w:b/>
          <w:color w:val="000000"/>
          <w:lang w:val="ru-RU"/>
        </w:rPr>
        <w:t>2.</w:t>
      </w:r>
    </w:p>
    <w:p w14:paraId="31C59D6E" w14:textId="77777777" w:rsidR="00FB5978" w:rsidRDefault="00FB5978" w:rsidP="00FB5978">
      <w:pPr>
        <w:jc w:val="both"/>
      </w:pPr>
    </w:p>
    <w:p w14:paraId="05356147" w14:textId="6D01835D" w:rsidR="00FB5978" w:rsidRPr="00B40079" w:rsidRDefault="00F14E09" w:rsidP="00FB5978">
      <w:pPr>
        <w:jc w:val="both"/>
        <w:rPr>
          <w:b/>
          <w:color w:val="FF0000"/>
          <w:lang w:val="sr-Cyrl-CS"/>
        </w:rPr>
      </w:pPr>
      <w:r>
        <w:t>Prilikom</w:t>
      </w:r>
      <w:r w:rsidR="00FB5978" w:rsidRPr="00B40079">
        <w:t xml:space="preserve"> </w:t>
      </w:r>
      <w:r>
        <w:t>predaje</w:t>
      </w:r>
      <w:r w:rsidR="00FB5978" w:rsidRPr="00B40079">
        <w:t xml:space="preserve"> </w:t>
      </w:r>
      <w:r>
        <w:t>prijave</w:t>
      </w:r>
      <w:r w:rsidR="00FB5978" w:rsidRPr="00B40079">
        <w:t xml:space="preserve"> </w:t>
      </w:r>
      <w:r>
        <w:t>na</w:t>
      </w:r>
      <w:r w:rsidR="00FB5978" w:rsidRPr="00B40079">
        <w:t xml:space="preserve"> </w:t>
      </w:r>
      <w:r>
        <w:rPr>
          <w:lang w:val="sr-Cyrl-CS"/>
        </w:rPr>
        <w:t>interni</w:t>
      </w:r>
      <w:r w:rsidR="00FB5978" w:rsidRPr="00B40079">
        <w:t xml:space="preserve"> </w:t>
      </w:r>
      <w:r>
        <w:t>konkurs</w:t>
      </w:r>
      <w:r w:rsidR="00FB5978" w:rsidRPr="00B40079">
        <w:t xml:space="preserve"> </w:t>
      </w:r>
      <w:r>
        <w:t>prijava</w:t>
      </w:r>
      <w:r w:rsidR="00FB5978" w:rsidRPr="00B40079">
        <w:t xml:space="preserve"> </w:t>
      </w:r>
      <w:r>
        <w:t>dobija</w:t>
      </w:r>
      <w:r w:rsidR="00FB5978" w:rsidRPr="00B40079">
        <w:t xml:space="preserve"> </w:t>
      </w:r>
      <w:r>
        <w:t>šifru</w:t>
      </w:r>
      <w:r w:rsidR="00FB5978" w:rsidRPr="00B40079">
        <w:t xml:space="preserve"> </w:t>
      </w:r>
      <w:r>
        <w:t>pod</w:t>
      </w:r>
      <w:r w:rsidR="00FB5978" w:rsidRPr="00B40079">
        <w:t xml:space="preserve"> </w:t>
      </w:r>
      <w:r>
        <w:t>kojom</w:t>
      </w:r>
      <w:r w:rsidR="00FB5978" w:rsidRPr="00B40079">
        <w:t xml:space="preserve"> </w:t>
      </w:r>
      <w:r>
        <w:t>podnosi</w:t>
      </w:r>
      <w:r>
        <w:rPr>
          <w:lang w:val="sr-Cyrl-CS"/>
        </w:rPr>
        <w:t>o</w:t>
      </w:r>
      <w:r>
        <w:t>c</w:t>
      </w:r>
      <w:r>
        <w:rPr>
          <w:lang w:val="sr-Cyrl-CS"/>
        </w:rPr>
        <w:t>i</w:t>
      </w:r>
      <w:r w:rsidR="00FB5978" w:rsidRPr="00B40079">
        <w:t xml:space="preserve"> </w:t>
      </w:r>
      <w:r>
        <w:t>prijave</w:t>
      </w:r>
      <w:r w:rsidR="00FB5978" w:rsidRPr="00B40079">
        <w:t xml:space="preserve"> </w:t>
      </w:r>
      <w:r>
        <w:t>učestvuje</w:t>
      </w:r>
      <w:r w:rsidR="00FB5978" w:rsidRPr="00B40079">
        <w:t xml:space="preserve"> </w:t>
      </w:r>
      <w:r>
        <w:t>u</w:t>
      </w:r>
      <w:r w:rsidR="00FB5978" w:rsidRPr="00B40079">
        <w:t xml:space="preserve"> </w:t>
      </w:r>
      <w:r>
        <w:t>dalјem</w:t>
      </w:r>
      <w:r w:rsidR="00FB5978" w:rsidRPr="00B40079">
        <w:t xml:space="preserve"> </w:t>
      </w:r>
      <w:r>
        <w:t>izbornom</w:t>
      </w:r>
      <w:r w:rsidR="00FB5978" w:rsidRPr="00B40079">
        <w:t xml:space="preserve"> </w:t>
      </w:r>
      <w:r>
        <w:t>postupku</w:t>
      </w:r>
      <w:r w:rsidR="00FB5978" w:rsidRPr="00B40079">
        <w:t xml:space="preserve">. </w:t>
      </w:r>
      <w:r>
        <w:t>Podnosi</w:t>
      </w:r>
      <w:r>
        <w:rPr>
          <w:lang w:val="sr-Cyrl-CS"/>
        </w:rPr>
        <w:t>o</w:t>
      </w:r>
      <w:r>
        <w:t>c</w:t>
      </w:r>
      <w:r>
        <w:rPr>
          <w:lang w:val="sr-Cyrl-CS"/>
        </w:rPr>
        <w:t>i</w:t>
      </w:r>
      <w:r w:rsidR="00FB5978" w:rsidRPr="00B40079">
        <w:t xml:space="preserve"> </w:t>
      </w:r>
      <w:r>
        <w:t>prijave</w:t>
      </w:r>
      <w:r w:rsidR="00FB5978" w:rsidRPr="00B40079">
        <w:t xml:space="preserve"> </w:t>
      </w:r>
      <w:r>
        <w:t>se</w:t>
      </w:r>
      <w:r w:rsidR="00FB5978" w:rsidRPr="00B40079">
        <w:t xml:space="preserve"> </w:t>
      </w:r>
      <w:r>
        <w:t>obaveštava</w:t>
      </w:r>
      <w:r>
        <w:rPr>
          <w:lang w:val="sr-Cyrl-CS"/>
        </w:rPr>
        <w:t>ju</w:t>
      </w:r>
      <w:r w:rsidR="00FB5978" w:rsidRPr="00B40079">
        <w:t xml:space="preserve"> </w:t>
      </w:r>
      <w:r>
        <w:t>o</w:t>
      </w:r>
      <w:r w:rsidR="00FB5978" w:rsidRPr="00B40079">
        <w:t xml:space="preserve"> </w:t>
      </w:r>
      <w:r>
        <w:t>dodelјenoj</w:t>
      </w:r>
      <w:r w:rsidR="00FB5978" w:rsidRPr="00B40079">
        <w:t xml:space="preserve"> </w:t>
      </w:r>
      <w:r>
        <w:t>šifri</w:t>
      </w:r>
      <w:r w:rsidR="00FB5978" w:rsidRPr="00B40079">
        <w:t xml:space="preserve"> </w:t>
      </w:r>
      <w:r>
        <w:t>u</w:t>
      </w:r>
      <w:r w:rsidR="00FB5978" w:rsidRPr="00B40079">
        <w:t xml:space="preserve"> </w:t>
      </w:r>
      <w:r>
        <w:t>roku</w:t>
      </w:r>
      <w:r w:rsidR="00FB5978" w:rsidRPr="00B40079">
        <w:t xml:space="preserve"> </w:t>
      </w:r>
      <w:r>
        <w:t>od</w:t>
      </w:r>
      <w:r w:rsidR="00FB5978" w:rsidRPr="00B40079">
        <w:t xml:space="preserve"> </w:t>
      </w:r>
      <w:r>
        <w:t>tri</w:t>
      </w:r>
      <w:r w:rsidR="00FB5978" w:rsidRPr="00B40079">
        <w:t xml:space="preserve"> </w:t>
      </w:r>
      <w:r>
        <w:t>dana</w:t>
      </w:r>
      <w:r w:rsidR="00FB5978" w:rsidRPr="00B40079">
        <w:t xml:space="preserve"> </w:t>
      </w:r>
      <w:r>
        <w:t>od</w:t>
      </w:r>
      <w:r w:rsidR="00FB5978" w:rsidRPr="00B40079">
        <w:t xml:space="preserve"> </w:t>
      </w:r>
      <w:r>
        <w:t>prijema</w:t>
      </w:r>
      <w:r w:rsidR="00FB5978" w:rsidRPr="00B40079">
        <w:t xml:space="preserve"> </w:t>
      </w:r>
      <w:r>
        <w:t>prijave</w:t>
      </w:r>
      <w:r w:rsidR="00FB5978" w:rsidRPr="00B40079">
        <w:t xml:space="preserve">, </w:t>
      </w:r>
      <w:r>
        <w:t>dostavlјanjem</w:t>
      </w:r>
      <w:r w:rsidR="00FB5978" w:rsidRPr="00B40079">
        <w:t xml:space="preserve"> </w:t>
      </w:r>
      <w:r>
        <w:t>navedenog</w:t>
      </w:r>
      <w:r w:rsidR="00FB5978" w:rsidRPr="00B40079">
        <w:t xml:space="preserve"> </w:t>
      </w:r>
      <w:r>
        <w:t>podatka</w:t>
      </w:r>
      <w:r w:rsidR="00FB5978" w:rsidRPr="00B40079">
        <w:t xml:space="preserve"> </w:t>
      </w:r>
      <w:r>
        <w:t>na</w:t>
      </w:r>
      <w:r w:rsidR="00FB5978" w:rsidRPr="00B40079">
        <w:t xml:space="preserve"> </w:t>
      </w:r>
      <w:r>
        <w:t>način</w:t>
      </w:r>
      <w:r w:rsidR="00FB5978" w:rsidRPr="00B40079">
        <w:t xml:space="preserve"> </w:t>
      </w:r>
      <w:r>
        <w:t>koji</w:t>
      </w:r>
      <w:r w:rsidR="00FB5978" w:rsidRPr="00B40079">
        <w:t xml:space="preserve"> </w:t>
      </w:r>
      <w:r>
        <w:t>je</w:t>
      </w:r>
      <w:r w:rsidR="00FB5978" w:rsidRPr="00B40079">
        <w:t xml:space="preserve"> </w:t>
      </w:r>
      <w:r>
        <w:t>u</w:t>
      </w:r>
      <w:r w:rsidR="00FB5978" w:rsidRPr="00B40079">
        <w:t xml:space="preserve"> </w:t>
      </w:r>
      <w:r>
        <w:t>prijavi</w:t>
      </w:r>
      <w:r w:rsidR="00FB5978" w:rsidRPr="00B40079">
        <w:t xml:space="preserve"> </w:t>
      </w:r>
      <w:r>
        <w:t>naznač</w:t>
      </w:r>
      <w:r>
        <w:rPr>
          <w:lang w:val="sr-Cyrl-CS"/>
        </w:rPr>
        <w:t>en</w:t>
      </w:r>
      <w:r w:rsidR="00FB5978" w:rsidRPr="00B40079">
        <w:t xml:space="preserve"> </w:t>
      </w:r>
      <w:r>
        <w:t>za</w:t>
      </w:r>
      <w:r w:rsidR="00FB5978" w:rsidRPr="00B40079">
        <w:t xml:space="preserve"> </w:t>
      </w:r>
      <w:r>
        <w:t>dostavu</w:t>
      </w:r>
      <w:r w:rsidR="00FB5978" w:rsidRPr="00B40079">
        <w:t xml:space="preserve"> </w:t>
      </w:r>
      <w:r>
        <w:t>obaveštenja</w:t>
      </w:r>
      <w:r w:rsidR="00FB5978" w:rsidRPr="00B40079">
        <w:t>.</w:t>
      </w:r>
    </w:p>
    <w:p w14:paraId="6BE18BE0" w14:textId="77777777" w:rsidR="00FB5978" w:rsidRPr="009859E3" w:rsidRDefault="00FB5978" w:rsidP="00FB5978">
      <w:pPr>
        <w:jc w:val="both"/>
        <w:rPr>
          <w:b/>
          <w:lang w:val="sr-Cyrl-CS"/>
        </w:rPr>
      </w:pPr>
    </w:p>
    <w:p w14:paraId="77DF9961" w14:textId="702380DB" w:rsidR="009859E3" w:rsidRPr="009859E3" w:rsidRDefault="00F14E09" w:rsidP="00FB5978">
      <w:pPr>
        <w:shd w:val="clear" w:color="auto" w:fill="FFFFFF"/>
        <w:jc w:val="both"/>
        <w:textAlignment w:val="baseline"/>
        <w:rPr>
          <w:b/>
          <w:bCs/>
          <w:lang w:val="sr-Latn-CS"/>
        </w:rPr>
      </w:pPr>
      <w:r>
        <w:rPr>
          <w:b/>
          <w:bCs/>
          <w:lang w:val="sr-Cyrl-CS"/>
        </w:rPr>
        <w:t>Dokazi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koji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se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prilažu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uz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obrazac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prijave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su</w:t>
      </w:r>
      <w:r w:rsidR="00FB5978" w:rsidRPr="009859E3">
        <w:rPr>
          <w:b/>
          <w:bCs/>
          <w:lang w:val="sr-Cyrl-CS"/>
        </w:rPr>
        <w:t xml:space="preserve">: </w:t>
      </w:r>
    </w:p>
    <w:p w14:paraId="164086D9" w14:textId="1A68313E" w:rsidR="009859E3" w:rsidRPr="009859E3" w:rsidRDefault="009859E3" w:rsidP="0053793E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Latn-CS"/>
        </w:rPr>
        <w:t>1</w:t>
      </w:r>
      <w:r w:rsidR="0053793E">
        <w:rPr>
          <w:lang w:val="sr-Cyrl-CS"/>
        </w:rPr>
        <w:t xml:space="preserve">. </w:t>
      </w:r>
      <w:r w:rsidR="00F14E09">
        <w:rPr>
          <w:lang w:val="sr-Cyrl-CS"/>
        </w:rPr>
        <w:t>Rešenja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o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vrednovanju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radne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uspešnosti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kojim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je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utvrđeno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da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su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u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poslednja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dva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uzastopna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vrednovanja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radne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uspešnosti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prevazišli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očekivanja</w:t>
      </w:r>
      <w:r>
        <w:rPr>
          <w:lang w:val="sr-Cyrl-CS"/>
        </w:rPr>
        <w:t>,</w:t>
      </w:r>
      <w:r w:rsidR="00B65A0E">
        <w:rPr>
          <w:lang w:val="sr-Cyrl-CS"/>
        </w:rPr>
        <w:t xml:space="preserve"> </w:t>
      </w:r>
      <w:r w:rsidR="00F14E09">
        <w:rPr>
          <w:lang w:val="sr-Cyrl-CS"/>
        </w:rPr>
        <w:t>ili</w:t>
      </w:r>
    </w:p>
    <w:p w14:paraId="5AB0CA40" w14:textId="6EA7FA6D" w:rsidR="009859E3" w:rsidRPr="009859E3" w:rsidRDefault="009859E3" w:rsidP="0053793E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2</w:t>
      </w:r>
      <w:r w:rsidRPr="009859E3">
        <w:rPr>
          <w:lang w:val="sr-Cyrl-CS"/>
        </w:rPr>
        <w:t xml:space="preserve">. </w:t>
      </w:r>
      <w:r w:rsidR="0053793E">
        <w:rPr>
          <w:lang w:val="sr-Cyrl-CS"/>
        </w:rPr>
        <w:t xml:space="preserve"> </w:t>
      </w:r>
      <w:r w:rsidR="00F14E09">
        <w:rPr>
          <w:lang w:val="sr-Cyrl-CS"/>
        </w:rPr>
        <w:t>Rešenje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o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postavlјenju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na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položaj</w:t>
      </w:r>
      <w:r>
        <w:rPr>
          <w:lang w:val="sr-Cyrl-CS"/>
        </w:rPr>
        <w:t>,</w:t>
      </w:r>
      <w:r w:rsidR="00B65A0E">
        <w:rPr>
          <w:lang w:val="sr-Cyrl-CS"/>
        </w:rPr>
        <w:t xml:space="preserve"> </w:t>
      </w:r>
      <w:r w:rsidR="00F14E09">
        <w:rPr>
          <w:lang w:val="sr-Cyrl-CS"/>
        </w:rPr>
        <w:t>ili</w:t>
      </w:r>
    </w:p>
    <w:p w14:paraId="656B80F6" w14:textId="3818158D" w:rsidR="009859E3" w:rsidRPr="009859E3" w:rsidRDefault="009859E3" w:rsidP="0053793E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lastRenderedPageBreak/>
        <w:t>3</w:t>
      </w:r>
      <w:r w:rsidRPr="009859E3">
        <w:rPr>
          <w:lang w:val="sr-Cyrl-CS"/>
        </w:rPr>
        <w:t xml:space="preserve">. </w:t>
      </w:r>
      <w:r w:rsidR="0053793E">
        <w:rPr>
          <w:lang w:val="sr-Cyrl-CS"/>
        </w:rPr>
        <w:t xml:space="preserve"> </w:t>
      </w:r>
      <w:r w:rsidR="00F14E09">
        <w:rPr>
          <w:lang w:val="sr-Cyrl-CS"/>
        </w:rPr>
        <w:t>Rešenje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o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prestanku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rada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na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položaju</w:t>
      </w:r>
      <w:r w:rsidRPr="009859E3">
        <w:rPr>
          <w:lang w:val="sr-Cyrl-CS"/>
        </w:rPr>
        <w:t xml:space="preserve">, </w:t>
      </w:r>
      <w:r w:rsidR="00F14E09">
        <w:rPr>
          <w:lang w:val="sr-Cyrl-CS"/>
        </w:rPr>
        <w:t>ili</w:t>
      </w:r>
    </w:p>
    <w:p w14:paraId="46BFFB39" w14:textId="08049E52" w:rsidR="00FB5978" w:rsidRPr="009859E3" w:rsidRDefault="009859E3" w:rsidP="0053793E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4</w:t>
      </w:r>
      <w:r w:rsidRPr="009859E3">
        <w:rPr>
          <w:lang w:val="sr-Cyrl-CS"/>
        </w:rPr>
        <w:t>.</w:t>
      </w:r>
      <w:r w:rsidR="0053793E">
        <w:rPr>
          <w:lang w:val="sr-Cyrl-CS"/>
        </w:rPr>
        <w:t xml:space="preserve"> </w:t>
      </w:r>
      <w:r w:rsidR="00F14E09">
        <w:rPr>
          <w:lang w:val="sr-Cyrl-CS"/>
        </w:rPr>
        <w:t>Dokaz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o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pohađanju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programa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obuke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u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skladu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sa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članom</w:t>
      </w:r>
      <w:r w:rsidRPr="009859E3">
        <w:rPr>
          <w:lang w:val="sr-Cyrl-CS"/>
        </w:rPr>
        <w:t xml:space="preserve"> 45. </w:t>
      </w:r>
      <w:r w:rsidR="00F14E09">
        <w:rPr>
          <w:lang w:val="sr-Cyrl-CS"/>
        </w:rPr>
        <w:t>stav</w:t>
      </w:r>
      <w:r w:rsidRPr="009859E3">
        <w:rPr>
          <w:lang w:val="sr-Cyrl-CS"/>
        </w:rPr>
        <w:t xml:space="preserve"> 4. </w:t>
      </w:r>
      <w:r w:rsidR="00F14E09">
        <w:rPr>
          <w:lang w:val="sr-Cyrl-CS"/>
        </w:rPr>
        <w:t>Zakona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o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državnim</w:t>
      </w:r>
      <w:r w:rsidRPr="009859E3">
        <w:rPr>
          <w:lang w:val="sr-Cyrl-CS"/>
        </w:rPr>
        <w:t xml:space="preserve"> </w:t>
      </w:r>
      <w:r w:rsidR="00F14E09">
        <w:rPr>
          <w:lang w:val="sr-Cyrl-CS"/>
        </w:rPr>
        <w:t>službenicima</w:t>
      </w:r>
      <w:r w:rsidRPr="009859E3">
        <w:rPr>
          <w:lang w:val="sr-Cyrl-CS"/>
        </w:rPr>
        <w:t>.</w:t>
      </w:r>
    </w:p>
    <w:p w14:paraId="18C7F870" w14:textId="77777777" w:rsidR="002E7270" w:rsidRDefault="002E7270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78F55781" w14:textId="56219E49" w:rsidR="002E7270" w:rsidRDefault="00F14E09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r>
        <w:rPr>
          <w:b/>
          <w:bCs/>
          <w:lang w:val="sr-Cyrl-CS"/>
        </w:rPr>
        <w:t>Napomena</w:t>
      </w:r>
      <w:r w:rsidR="002E7270">
        <w:rPr>
          <w:b/>
          <w:bCs/>
          <w:lang w:val="sr-Cyrl-CS"/>
        </w:rPr>
        <w:t>:</w:t>
      </w:r>
    </w:p>
    <w:p w14:paraId="4E159472" w14:textId="41CAB92C" w:rsidR="00FB5978" w:rsidRPr="002E7270" w:rsidRDefault="00F14E09" w:rsidP="00FB5978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lang w:val="sr-Cyrl-CS"/>
        </w:rPr>
        <w:t>Kandidatima</w:t>
      </w:r>
      <w:r w:rsidR="00FB5978" w:rsidRPr="002E7270">
        <w:rPr>
          <w:lang w:val="sr-Cyrl-CS"/>
        </w:rPr>
        <w:t xml:space="preserve"> </w:t>
      </w:r>
      <w:r>
        <w:rPr>
          <w:lang w:val="sr-Cyrl-CS"/>
        </w:rPr>
        <w:t>koji</w:t>
      </w:r>
      <w:r w:rsidR="00FB5978" w:rsidRPr="002E7270">
        <w:rPr>
          <w:lang w:val="sr-Cyrl-CS"/>
        </w:rPr>
        <w:t xml:space="preserve"> </w:t>
      </w:r>
      <w:r>
        <w:rPr>
          <w:lang w:val="sr-Cyrl-CS"/>
        </w:rPr>
        <w:t>uz</w:t>
      </w:r>
      <w:r w:rsidR="00FB5978" w:rsidRPr="002E7270">
        <w:rPr>
          <w:lang w:val="sr-Cyrl-CS"/>
        </w:rPr>
        <w:t xml:space="preserve"> </w:t>
      </w:r>
      <w:r>
        <w:rPr>
          <w:lang w:val="sr-Cyrl-CS"/>
        </w:rPr>
        <w:t>obrazac</w:t>
      </w:r>
      <w:r w:rsidR="00FB5978" w:rsidRPr="002E7270">
        <w:rPr>
          <w:lang w:val="sr-Cyrl-CS"/>
        </w:rPr>
        <w:t xml:space="preserve"> </w:t>
      </w:r>
      <w:r>
        <w:rPr>
          <w:lang w:val="sr-Cyrl-CS"/>
        </w:rPr>
        <w:t>prijave</w:t>
      </w:r>
      <w:r w:rsidR="00FB5978" w:rsidRPr="002E7270">
        <w:rPr>
          <w:lang w:val="sr-Cyrl-CS"/>
        </w:rPr>
        <w:t xml:space="preserve"> </w:t>
      </w:r>
      <w:r>
        <w:rPr>
          <w:lang w:val="sr-Cyrl-CS"/>
        </w:rPr>
        <w:t>ne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dostave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jedan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od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navedenih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dokaza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u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originalu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ili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overenoj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fotokopiji</w:t>
      </w:r>
      <w:r w:rsidR="002E7270" w:rsidRPr="002E7270">
        <w:rPr>
          <w:lang w:val="sr-Cyrl-CS"/>
        </w:rPr>
        <w:t>,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prijava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će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biti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odbačena</w:t>
      </w:r>
      <w:r w:rsidR="002E7270" w:rsidRPr="002E7270">
        <w:rPr>
          <w:lang w:val="sr-Cyrl-CS"/>
        </w:rPr>
        <w:t>.</w:t>
      </w:r>
      <w:r w:rsidR="00FB5978" w:rsidRPr="002E7270">
        <w:rPr>
          <w:lang w:val="sr-Cyrl-CS"/>
        </w:rPr>
        <w:t xml:space="preserve"> </w:t>
      </w:r>
    </w:p>
    <w:p w14:paraId="2CECB1FB" w14:textId="77777777" w:rsidR="00FB5978" w:rsidRPr="00435B6D" w:rsidRDefault="00FB5978" w:rsidP="00FB5978">
      <w:pPr>
        <w:jc w:val="both"/>
        <w:rPr>
          <w:b/>
          <w:color w:val="FF0000"/>
          <w:lang w:val="sr-Cyrl-CS"/>
        </w:rPr>
      </w:pPr>
    </w:p>
    <w:p w14:paraId="0BD63FC5" w14:textId="23396962" w:rsidR="00FB5978" w:rsidRDefault="00F14E09" w:rsidP="00FB5978">
      <w:pPr>
        <w:shd w:val="clear" w:color="auto" w:fill="FFFFFF"/>
        <w:jc w:val="both"/>
        <w:textAlignment w:val="baseline"/>
        <w:rPr>
          <w:color w:val="000000"/>
          <w:lang w:val="ru-RU"/>
        </w:rPr>
      </w:pPr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>Ostali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dokazi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koje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prilažu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>samo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kandidati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koji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su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uspešno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prošli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faze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izbornog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postupka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pre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intervjua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sa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Konkursnom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komisijom</w:t>
      </w:r>
      <w:r w:rsidR="00FB5978"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: </w:t>
      </w:r>
      <w:r>
        <w:rPr>
          <w:color w:val="000000"/>
          <w:lang w:val="ru-RU"/>
        </w:rPr>
        <w:t>diploma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stručnoj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spremi</w:t>
      </w:r>
      <w:r w:rsidR="00FB5978" w:rsidRPr="00B40079">
        <w:rPr>
          <w:color w:val="000000"/>
          <w:lang w:val="ru-RU"/>
        </w:rPr>
        <w:t xml:space="preserve">; </w:t>
      </w:r>
      <w:r>
        <w:rPr>
          <w:color w:val="000000"/>
          <w:lang w:val="ru-RU"/>
        </w:rPr>
        <w:t>uverenje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položenom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državnom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stručnom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ispitu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za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rad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državnim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organima</w:t>
      </w:r>
      <w:r w:rsidR="00FB5978" w:rsidRPr="00B40079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lica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položenim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pravosudnim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ispitom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umesto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uverenja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položenom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državnom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stručnom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ispitu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za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rad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državnim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organima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dostavlјaju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uverenje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položenom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pravosudnom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ispitu</w:t>
      </w:r>
      <w:r w:rsidR="00FB5978" w:rsidRPr="00B40079">
        <w:rPr>
          <w:color w:val="000000"/>
          <w:lang w:val="ru-RU"/>
        </w:rPr>
        <w:t>)</w:t>
      </w:r>
      <w:r w:rsidR="00FB5978" w:rsidRPr="00B40079">
        <w:rPr>
          <w:color w:val="000000"/>
          <w:lang w:val="sr-Latn-CS"/>
        </w:rPr>
        <w:t>;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isprave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kojima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se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dokazuje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radno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iskustvo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struci</w:t>
      </w:r>
      <w:r w:rsidR="00FB5978" w:rsidRPr="00180B96">
        <w:rPr>
          <w:color w:val="000000"/>
          <w:lang w:val="sr-Cyrl-CS"/>
        </w:rPr>
        <w:t xml:space="preserve"> </w:t>
      </w:r>
      <w:r w:rsidR="00FB5978" w:rsidRPr="00180B96">
        <w:rPr>
          <w:color w:val="000000"/>
          <w:lang w:val="ru-RU"/>
        </w:rPr>
        <w:t>(</w:t>
      </w:r>
      <w:r>
        <w:rPr>
          <w:color w:val="000000"/>
          <w:lang w:val="ru-RU"/>
        </w:rPr>
        <w:t>potvrde</w:t>
      </w:r>
      <w:r w:rsidR="00FB5978" w:rsidRPr="00180B96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rešenja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drugi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akti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iz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kojih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se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vidi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na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kojim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poslovima</w:t>
      </w:r>
      <w:r w:rsidR="00FB5978" w:rsidRPr="00180B96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sa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kojom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stručnom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spremom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kom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periodu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je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stečeno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radno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iskustvo</w:t>
      </w:r>
      <w:r w:rsidR="00FB5978" w:rsidRPr="00180B96">
        <w:rPr>
          <w:color w:val="000000"/>
          <w:lang w:val="ru-RU"/>
        </w:rPr>
        <w:t>)</w:t>
      </w:r>
      <w:r w:rsidR="009859E3">
        <w:rPr>
          <w:color w:val="000000"/>
          <w:lang w:val="ru-RU"/>
        </w:rPr>
        <w:t>.</w:t>
      </w:r>
    </w:p>
    <w:p w14:paraId="6062DF82" w14:textId="77777777" w:rsidR="009859E3" w:rsidRDefault="009859E3" w:rsidP="00FB5978">
      <w:pPr>
        <w:shd w:val="clear" w:color="auto" w:fill="FFFFFF"/>
        <w:jc w:val="both"/>
        <w:textAlignment w:val="baseline"/>
        <w:rPr>
          <w:color w:val="000000"/>
        </w:rPr>
      </w:pPr>
    </w:p>
    <w:p w14:paraId="3559306C" w14:textId="75C16555" w:rsidR="00FB5978" w:rsidRDefault="00F14E09" w:rsidP="00FB5978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lang w:val="ru-RU"/>
        </w:rPr>
        <w:t>Kandidati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koji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su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uspešno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prošli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faze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izbornog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postupka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pre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intervjua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sa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konkursnom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komisijom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biće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pozvani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da</w:t>
      </w:r>
      <w:r w:rsidR="00FB5978" w:rsidRPr="00B40079">
        <w:rPr>
          <w:lang w:val="ru-RU"/>
        </w:rPr>
        <w:t xml:space="preserve">, </w:t>
      </w:r>
      <w:r>
        <w:rPr>
          <w:lang w:val="ru-RU"/>
        </w:rPr>
        <w:t>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roku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od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pet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radnih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dana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od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dana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prijema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obaveštenja</w:t>
      </w:r>
      <w:r w:rsidR="00FB5978" w:rsidRPr="00B40079">
        <w:rPr>
          <w:lang w:val="ru-RU"/>
        </w:rPr>
        <w:t xml:space="preserve">, </w:t>
      </w:r>
      <w:r>
        <w:rPr>
          <w:lang w:val="ru-RU"/>
        </w:rPr>
        <w:t>dostave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ostale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dokaze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koji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se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prilažu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konkursnom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postupku</w:t>
      </w:r>
      <w:r w:rsidR="00FB5978" w:rsidRPr="00B40079">
        <w:rPr>
          <w:lang w:val="ru-RU"/>
        </w:rPr>
        <w:t xml:space="preserve">. </w:t>
      </w:r>
      <w:r>
        <w:rPr>
          <w:lang w:val="ru-RU"/>
        </w:rPr>
        <w:t>Kandidati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koji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ne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dostave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navedene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dokaze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koji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se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prilažu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konkursnom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postupku</w:t>
      </w:r>
      <w:r w:rsidR="00FB5978" w:rsidRPr="00B40079">
        <w:rPr>
          <w:lang w:val="ru-RU"/>
        </w:rPr>
        <w:t xml:space="preserve">, </w:t>
      </w:r>
      <w:r>
        <w:rPr>
          <w:lang w:val="ru-RU"/>
        </w:rPr>
        <w:t>odnosno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koji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na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osnovu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dostavlјenih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ili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pribavlјenih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dokaza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ne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ispunjavaju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uslove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za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zaposlenje</w:t>
      </w:r>
      <w:r w:rsidR="00FB5978" w:rsidRPr="00B40079">
        <w:rPr>
          <w:lang w:val="ru-RU"/>
        </w:rPr>
        <w:t xml:space="preserve">, </w:t>
      </w:r>
      <w:r>
        <w:rPr>
          <w:lang w:val="ru-RU"/>
        </w:rPr>
        <w:t>pismeno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se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obaveštavaju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su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isklјučeni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iz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dalјeg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izbornog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postupka</w:t>
      </w:r>
      <w:r w:rsidR="00FB5978" w:rsidRPr="00B40079">
        <w:rPr>
          <w:lang w:val="ru-RU"/>
        </w:rPr>
        <w:t xml:space="preserve">. </w:t>
      </w:r>
      <w:r>
        <w:t>Dokazi</w:t>
      </w:r>
      <w:r w:rsidR="00FB5978" w:rsidRPr="00B40079">
        <w:t xml:space="preserve"> </w:t>
      </w:r>
      <w:r>
        <w:t>se</w:t>
      </w:r>
      <w:r w:rsidR="00FB5978" w:rsidRPr="00B40079">
        <w:t xml:space="preserve"> </w:t>
      </w:r>
      <w:r>
        <w:t>dostavlјaju</w:t>
      </w:r>
      <w:r w:rsidR="00FB5978" w:rsidRPr="00B40079">
        <w:t xml:space="preserve"> </w:t>
      </w:r>
      <w:r>
        <w:t>na</w:t>
      </w:r>
      <w:r w:rsidR="00FB5978" w:rsidRPr="00B40079">
        <w:t xml:space="preserve"> </w:t>
      </w:r>
      <w:r>
        <w:t>navedenu</w:t>
      </w:r>
      <w:r w:rsidR="00FB5978" w:rsidRPr="00B40079">
        <w:t xml:space="preserve"> </w:t>
      </w:r>
      <w:r>
        <w:t>adresu</w:t>
      </w:r>
      <w:r w:rsidR="00FB5978" w:rsidRPr="00B40079">
        <w:t xml:space="preserve"> </w:t>
      </w:r>
      <w:r>
        <w:rPr>
          <w:lang w:val="sr-Cyrl-CS"/>
        </w:rPr>
        <w:t>Službe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za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upravlјanje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kadrovima</w:t>
      </w:r>
      <w:r w:rsidR="00FB5978" w:rsidRPr="00B40079">
        <w:t>.</w:t>
      </w:r>
    </w:p>
    <w:p w14:paraId="1713CE32" w14:textId="77777777" w:rsidR="00504C65" w:rsidRPr="00504C65" w:rsidRDefault="00504C65" w:rsidP="00FB5978">
      <w:pPr>
        <w:shd w:val="clear" w:color="auto" w:fill="FFFFFF"/>
        <w:jc w:val="both"/>
        <w:textAlignment w:val="baseline"/>
        <w:rPr>
          <w:b/>
          <w:lang w:val="sr-Cyrl-CS"/>
        </w:rPr>
      </w:pPr>
    </w:p>
    <w:p w14:paraId="39A3807E" w14:textId="0015B2D4" w:rsidR="00FB5978" w:rsidRPr="00B40079" w:rsidRDefault="00F14E09" w:rsidP="00FB5978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lang w:val="sr-Cyrl-CS"/>
        </w:rPr>
        <w:t>Svi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dokazi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koji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se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prilažu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moraju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biti</w:t>
      </w:r>
      <w:r w:rsidR="00FB5978" w:rsidRPr="00B40079">
        <w:rPr>
          <w:lang w:val="sr-Cyrl-CS"/>
        </w:rPr>
        <w:t xml:space="preserve"> </w:t>
      </w:r>
      <w:r>
        <w:rPr>
          <w:shd w:val="clear" w:color="auto" w:fill="FFFFFF"/>
          <w:lang w:val="sr-Cyrl-CS"/>
        </w:rPr>
        <w:t>na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jeziku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i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pismu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koji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je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</w:rPr>
        <w:t>u</w:t>
      </w:r>
      <w:r w:rsidR="00FB5978" w:rsidRPr="00B40079">
        <w:rPr>
          <w:shd w:val="clear" w:color="auto" w:fill="FFFFFF"/>
        </w:rPr>
        <w:t xml:space="preserve"> </w:t>
      </w:r>
      <w:r>
        <w:rPr>
          <w:shd w:val="clear" w:color="auto" w:fill="FFFFFF"/>
        </w:rPr>
        <w:t>službenoj</w:t>
      </w:r>
      <w:r w:rsidR="00FB5978" w:rsidRPr="00B40079">
        <w:rPr>
          <w:shd w:val="clear" w:color="auto" w:fill="FFFFFF"/>
        </w:rPr>
        <w:t xml:space="preserve"> </w:t>
      </w:r>
      <w:r>
        <w:rPr>
          <w:shd w:val="clear" w:color="auto" w:fill="FFFFFF"/>
        </w:rPr>
        <w:t>upotrebi</w:t>
      </w:r>
      <w:r w:rsidR="00FB5978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državnih</w:t>
      </w:r>
      <w:r w:rsidR="00FB5978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organa</w:t>
      </w:r>
      <w:r w:rsidR="00FB5978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Republike</w:t>
      </w:r>
      <w:r w:rsidR="00FB5978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Srbije</w:t>
      </w:r>
      <w:r w:rsidR="00FB5978" w:rsidRPr="00B40079">
        <w:rPr>
          <w:shd w:val="clear" w:color="auto" w:fill="FFFFFF"/>
          <w:lang w:val="sr-Cyrl-CS"/>
        </w:rPr>
        <w:t xml:space="preserve">, </w:t>
      </w:r>
      <w:r>
        <w:rPr>
          <w:shd w:val="clear" w:color="auto" w:fill="FFFFFF"/>
          <w:lang w:val="sr-Cyrl-CS"/>
        </w:rPr>
        <w:t>tako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da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se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lang w:val="sr-Cyrl-CS"/>
        </w:rPr>
        <w:t>uz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ispravu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sastavlјenu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na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stranom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jeziku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prilaže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propisani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overen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prevod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na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srpski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jezik</w:t>
      </w:r>
      <w:r w:rsidR="00FB5978" w:rsidRPr="00B40079">
        <w:rPr>
          <w:lang w:val="sr-Cyrl-CS"/>
        </w:rPr>
        <w:t>.</w:t>
      </w:r>
    </w:p>
    <w:p w14:paraId="508532C5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color w:val="000000"/>
          <w:lang w:val="sr-Cyrl-CS"/>
        </w:rPr>
      </w:pPr>
    </w:p>
    <w:p w14:paraId="2221750C" w14:textId="65ED8B74" w:rsidR="00FB5978" w:rsidRDefault="00F14E09" w:rsidP="00FB5978">
      <w:pPr>
        <w:shd w:val="clear" w:color="auto" w:fill="FFFFFF"/>
        <w:jc w:val="both"/>
        <w:textAlignment w:val="baseline"/>
        <w:rPr>
          <w:lang w:val="sr-Cyrl-RS"/>
        </w:rPr>
      </w:pPr>
      <w:r>
        <w:rPr>
          <w:color w:val="000000"/>
          <w:lang w:val="sr-Cyrl-CS"/>
        </w:rPr>
        <w:t>Svi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dokazi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prilažu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se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originalu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ili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overenoj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fotokopiji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RS"/>
        </w:rPr>
        <w:t>k</w:t>
      </w:r>
      <w:r>
        <w:rPr>
          <w:color w:val="000000"/>
          <w:lang w:val="sr-Cyrl-CS"/>
        </w:rPr>
        <w:t>od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javnog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beležnika</w:t>
      </w:r>
      <w:r w:rsidR="00FB5978" w:rsidRPr="00B40079">
        <w:rPr>
          <w:color w:val="000000"/>
          <w:lang w:val="sr-Latn-RS"/>
        </w:rPr>
        <w:t xml:space="preserve"> (</w:t>
      </w:r>
      <w:r>
        <w:rPr>
          <w:lang w:val="sr-Cyrl-RS"/>
        </w:rPr>
        <w:t>izuzetno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u</w:t>
      </w:r>
      <w:r w:rsidR="00FB5978" w:rsidRPr="00B40079">
        <w:t xml:space="preserve"> </w:t>
      </w:r>
      <w:r>
        <w:t>gradovima</w:t>
      </w:r>
      <w:r w:rsidR="00FB5978" w:rsidRPr="00B40079">
        <w:t xml:space="preserve"> </w:t>
      </w:r>
      <w:r>
        <w:t>i</w:t>
      </w:r>
      <w:r w:rsidR="00FB5978" w:rsidRPr="00B40079">
        <w:t xml:space="preserve"> </w:t>
      </w:r>
      <w:r>
        <w:t>opštinama</w:t>
      </w:r>
      <w:r w:rsidR="00FB5978" w:rsidRPr="00B40079">
        <w:t xml:space="preserve"> </w:t>
      </w:r>
      <w:r>
        <w:t>u</w:t>
      </w:r>
      <w:r w:rsidR="00FB5978" w:rsidRPr="00B40079">
        <w:t xml:space="preserve"> </w:t>
      </w:r>
      <w:r>
        <w:t>kojima</w:t>
      </w:r>
      <w:r w:rsidR="00FB5978" w:rsidRPr="00B40079">
        <w:t xml:space="preserve"> </w:t>
      </w:r>
      <w:r>
        <w:t>nisu</w:t>
      </w:r>
      <w:r w:rsidR="00FB5978" w:rsidRPr="00B40079">
        <w:t xml:space="preserve"> </w:t>
      </w:r>
      <w:r>
        <w:t>imenovani</w:t>
      </w:r>
      <w:r w:rsidR="00FB5978" w:rsidRPr="00B40079">
        <w:t xml:space="preserve"> </w:t>
      </w:r>
      <w:r>
        <w:t>javni</w:t>
      </w:r>
      <w:r w:rsidR="00FB5978" w:rsidRPr="00B40079">
        <w:t xml:space="preserve"> </w:t>
      </w:r>
      <w:r>
        <w:t>beležnici</w:t>
      </w:r>
      <w:r w:rsidR="00FB5978" w:rsidRPr="00B40079">
        <w:t xml:space="preserve">, </w:t>
      </w:r>
      <w:r>
        <w:rPr>
          <w:lang w:val="sr-Cyrl-RS"/>
        </w:rPr>
        <w:t>priloženi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dokazi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mogu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biti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overeni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u</w:t>
      </w:r>
      <w:r w:rsidR="00FB5978" w:rsidRPr="00B40079">
        <w:rPr>
          <w:lang w:val="sr-Cyrl-RS"/>
        </w:rPr>
        <w:t xml:space="preserve"> </w:t>
      </w:r>
      <w:r>
        <w:t>osnovni</w:t>
      </w:r>
      <w:r>
        <w:rPr>
          <w:lang w:val="sr-Cyrl-RS"/>
        </w:rPr>
        <w:t>m</w:t>
      </w:r>
      <w:r w:rsidR="00FB5978" w:rsidRPr="00B40079">
        <w:t xml:space="preserve"> </w:t>
      </w:r>
      <w:r>
        <w:t>sudovi</w:t>
      </w:r>
      <w:r>
        <w:rPr>
          <w:lang w:val="sr-Cyrl-RS"/>
        </w:rPr>
        <w:t>ma</w:t>
      </w:r>
      <w:r w:rsidR="00FB5978" w:rsidRPr="00B40079">
        <w:t xml:space="preserve">, </w:t>
      </w:r>
      <w:r>
        <w:t>sudsk</w:t>
      </w:r>
      <w:r>
        <w:rPr>
          <w:lang w:val="sr-Cyrl-RS"/>
        </w:rPr>
        <w:t>im</w:t>
      </w:r>
      <w:r w:rsidR="00FB5978" w:rsidRPr="00B40079">
        <w:t xml:space="preserve"> </w:t>
      </w:r>
      <w:r>
        <w:t>jedinic</w:t>
      </w:r>
      <w:r>
        <w:rPr>
          <w:lang w:val="sr-Cyrl-RS"/>
        </w:rPr>
        <w:t>ama</w:t>
      </w:r>
      <w:r w:rsidR="00FB5978" w:rsidRPr="00B40079">
        <w:t xml:space="preserve">, </w:t>
      </w:r>
      <w:r>
        <w:t>prijemn</w:t>
      </w:r>
      <w:r>
        <w:rPr>
          <w:lang w:val="sr-Cyrl-RS"/>
        </w:rPr>
        <w:t>im</w:t>
      </w:r>
      <w:r w:rsidR="00FB5978" w:rsidRPr="00B40079">
        <w:t xml:space="preserve"> </w:t>
      </w:r>
      <w:r>
        <w:t>kancelarij</w:t>
      </w:r>
      <w:r>
        <w:rPr>
          <w:lang w:val="sr-Cyrl-RS"/>
        </w:rPr>
        <w:t>ama</w:t>
      </w:r>
      <w:r w:rsidR="00FB5978" w:rsidRPr="00B40079">
        <w:t xml:space="preserve"> </w:t>
      </w:r>
      <w:r>
        <w:t>osnovnih</w:t>
      </w:r>
      <w:r w:rsidR="00FB5978" w:rsidRPr="00B40079">
        <w:t xml:space="preserve"> </w:t>
      </w:r>
      <w:r>
        <w:t>sudova</w:t>
      </w:r>
      <w:r w:rsidR="00FB5978" w:rsidRPr="00B40079">
        <w:t xml:space="preserve">, </w:t>
      </w:r>
      <w:r>
        <w:rPr>
          <w:lang w:val="sr-Cyrl-RS"/>
        </w:rPr>
        <w:t>odnosno</w:t>
      </w:r>
      <w:r w:rsidR="00FB5978" w:rsidRPr="00B40079">
        <w:rPr>
          <w:lang w:val="sr-Cyrl-RS"/>
        </w:rPr>
        <w:t xml:space="preserve"> </w:t>
      </w:r>
      <w:r>
        <w:t>opštinskim</w:t>
      </w:r>
      <w:r w:rsidR="00FB5978" w:rsidRPr="00B40079">
        <w:t xml:space="preserve"> </w:t>
      </w:r>
      <w:r>
        <w:t>uprav</w:t>
      </w:r>
      <w:r>
        <w:rPr>
          <w:lang w:val="sr-Cyrl-RS"/>
        </w:rPr>
        <w:t>ama</w:t>
      </w:r>
      <w:r w:rsidR="00FB5978" w:rsidRPr="00B40079">
        <w:rPr>
          <w:lang w:val="sr-Cyrl-RS"/>
        </w:rPr>
        <w:t xml:space="preserve">, </w:t>
      </w:r>
      <w:r>
        <w:rPr>
          <w:lang w:val="sr-Cyrl-RS"/>
        </w:rPr>
        <w:t>kao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povereni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posao</w:t>
      </w:r>
      <w:r w:rsidR="00FB5978" w:rsidRPr="00B40079">
        <w:rPr>
          <w:lang w:val="sr-Cyrl-RS"/>
        </w:rPr>
        <w:t>)</w:t>
      </w:r>
      <w:r w:rsidR="00FB5978" w:rsidRPr="00B40079">
        <w:t>.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Kao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dokaz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se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mogu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priložiti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fotokopije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dokumenata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koje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su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overene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pre</w:t>
      </w:r>
      <w:r w:rsidR="00FB5978" w:rsidRPr="00B40079">
        <w:rPr>
          <w:lang w:val="sr-Cyrl-RS"/>
        </w:rPr>
        <w:t xml:space="preserve"> 1. </w:t>
      </w:r>
      <w:r>
        <w:rPr>
          <w:lang w:val="sr-Cyrl-RS"/>
        </w:rPr>
        <w:t>marta</w:t>
      </w:r>
      <w:r w:rsidR="00FB5978" w:rsidRPr="00B40079">
        <w:rPr>
          <w:lang w:val="sr-Cyrl-RS"/>
        </w:rPr>
        <w:t xml:space="preserve"> 2017. </w:t>
      </w:r>
      <w:r>
        <w:rPr>
          <w:lang w:val="sr-Cyrl-RS"/>
        </w:rPr>
        <w:t>godine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u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osnovnim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sudovima</w:t>
      </w:r>
      <w:r w:rsidR="00FB5978" w:rsidRPr="00B40079">
        <w:rPr>
          <w:lang w:val="sr-Cyrl-RS"/>
        </w:rPr>
        <w:t xml:space="preserve">, </w:t>
      </w:r>
      <w:r>
        <w:rPr>
          <w:lang w:val="sr-Cyrl-RS"/>
        </w:rPr>
        <w:t>odnosno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opštinskim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upravama</w:t>
      </w:r>
      <w:r w:rsidR="00FB5978" w:rsidRPr="00B40079">
        <w:rPr>
          <w:lang w:val="sr-Cyrl-RS"/>
        </w:rPr>
        <w:t>.</w:t>
      </w:r>
    </w:p>
    <w:p w14:paraId="603AD835" w14:textId="77777777" w:rsidR="0034058A" w:rsidRPr="00B40079" w:rsidRDefault="0034058A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789415BD" w14:textId="1D6875B6" w:rsidR="00FB5978" w:rsidRPr="00B40079" w:rsidRDefault="00F14E09" w:rsidP="00FB5978">
      <w:pPr>
        <w:shd w:val="clear" w:color="auto" w:fill="FFFFFF"/>
        <w:jc w:val="both"/>
        <w:textAlignment w:val="baseline"/>
        <w:rPr>
          <w:b/>
          <w:color w:val="000000"/>
          <w:lang w:val="sr-Cyrl-RS"/>
        </w:rPr>
      </w:pPr>
      <w:r>
        <w:rPr>
          <w:b/>
          <w:color w:val="000000"/>
          <w:lang w:val="sr-Cyrl-CS"/>
        </w:rPr>
        <w:t>Odredbom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člana</w:t>
      </w:r>
      <w:r w:rsidR="00FB5978" w:rsidRPr="00B40079">
        <w:rPr>
          <w:b/>
          <w:color w:val="000000"/>
          <w:lang w:val="sr-Cyrl-CS"/>
        </w:rPr>
        <w:t xml:space="preserve"> 9. </w:t>
      </w:r>
      <w:r>
        <w:rPr>
          <w:b/>
          <w:color w:val="000000"/>
          <w:lang w:val="sr-Cyrl-CS"/>
        </w:rPr>
        <w:t>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člana</w:t>
      </w:r>
      <w:r w:rsidR="00FB5978" w:rsidRPr="00B40079">
        <w:rPr>
          <w:b/>
          <w:color w:val="000000"/>
          <w:lang w:val="sr-Cyrl-CS"/>
        </w:rPr>
        <w:t xml:space="preserve"> 103. </w:t>
      </w:r>
      <w:r>
        <w:rPr>
          <w:b/>
          <w:color w:val="000000"/>
          <w:lang w:val="sr-Cyrl-CS"/>
        </w:rPr>
        <w:t>Zakona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opštem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upravnom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postupku</w:t>
      </w:r>
      <w:r w:rsidR="00FB5978" w:rsidRPr="00B40079">
        <w:rPr>
          <w:b/>
          <w:color w:val="000000"/>
          <w:lang w:val="sr-Cyrl-CS"/>
        </w:rPr>
        <w:t xml:space="preserve"> („</w:t>
      </w:r>
      <w:r>
        <w:rPr>
          <w:b/>
          <w:color w:val="000000"/>
          <w:lang w:val="sr-Cyrl-CS"/>
        </w:rPr>
        <w:t>Službeni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glasnik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RS</w:t>
      </w:r>
      <w:r w:rsidR="00FB5978" w:rsidRPr="00B40079">
        <w:rPr>
          <w:b/>
          <w:color w:val="000000"/>
          <w:lang w:val="sr-Cyrl-CS"/>
        </w:rPr>
        <w:t xml:space="preserve">“, </w:t>
      </w:r>
      <w:r>
        <w:rPr>
          <w:b/>
          <w:color w:val="000000"/>
          <w:lang w:val="sr-Cyrl-CS"/>
        </w:rPr>
        <w:t>br</w:t>
      </w:r>
      <w:r w:rsidR="00FB5978" w:rsidRPr="00B40079">
        <w:rPr>
          <w:b/>
          <w:color w:val="000000"/>
          <w:lang w:val="sr-Cyrl-CS"/>
        </w:rPr>
        <w:t>. 18/16</w:t>
      </w:r>
      <w:r w:rsidR="008B3FC2">
        <w:rPr>
          <w:b/>
          <w:color w:val="000000"/>
          <w:lang w:val="sr-Cyrl-CS"/>
        </w:rPr>
        <w:t xml:space="preserve">, </w:t>
      </w:r>
      <w:r w:rsidR="00FB5978">
        <w:rPr>
          <w:b/>
          <w:color w:val="000000"/>
          <w:lang w:val="sr-Cyrl-CS"/>
        </w:rPr>
        <w:t>95/18</w:t>
      </w:r>
      <w:r w:rsidR="008B3FC2" w:rsidRPr="008B3FC2">
        <w:t xml:space="preserve"> </w:t>
      </w:r>
      <w:r w:rsidR="008B3FC2">
        <w:rPr>
          <w:b/>
          <w:color w:val="000000"/>
          <w:lang w:val="sr-Cyrl-CS"/>
        </w:rPr>
        <w:t>–</w:t>
      </w:r>
      <w:r w:rsidR="008B3FC2" w:rsidRPr="008B3FC2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autentično</w:t>
      </w:r>
      <w:r w:rsidR="008B3FC2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timačenje</w:t>
      </w:r>
      <w:r w:rsidR="008B3FC2" w:rsidRPr="008B3FC2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i</w:t>
      </w:r>
      <w:r w:rsidR="008B3FC2" w:rsidRPr="008B3FC2">
        <w:rPr>
          <w:b/>
          <w:color w:val="000000"/>
          <w:lang w:val="sr-Cyrl-CS"/>
        </w:rPr>
        <w:t xml:space="preserve"> 2/23 - </w:t>
      </w:r>
      <w:r>
        <w:rPr>
          <w:b/>
          <w:color w:val="000000"/>
          <w:lang w:val="sr-Cyrl-CS"/>
        </w:rPr>
        <w:t>odluka</w:t>
      </w:r>
      <w:r w:rsidR="008B3FC2" w:rsidRPr="008B3FC2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US</w:t>
      </w:r>
      <w:r w:rsidR="00FB5978" w:rsidRPr="00B40079">
        <w:rPr>
          <w:b/>
          <w:color w:val="000000"/>
          <w:lang w:val="sr-Cyrl-CS"/>
        </w:rPr>
        <w:t xml:space="preserve">) </w:t>
      </w:r>
      <w:r>
        <w:rPr>
          <w:b/>
          <w:color w:val="000000"/>
          <w:lang w:val="sr-Cyrl-CS"/>
        </w:rPr>
        <w:t>propisano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je</w:t>
      </w:r>
      <w:r w:rsidR="00FB5978" w:rsidRPr="00B40079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između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ostalog</w:t>
      </w:r>
      <w:r w:rsidR="00FB5978" w:rsidRPr="00B40079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da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organ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može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da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vrši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uvid</w:t>
      </w:r>
      <w:r w:rsidR="00FB5978" w:rsidRPr="00B40079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pribavlјa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obrađuje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lične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podatke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činjenicama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kojima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vodi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službena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evidencija</w:t>
      </w:r>
      <w:r w:rsidR="00FB5978" w:rsidRPr="00B40079">
        <w:rPr>
          <w:b/>
          <w:color w:val="000000"/>
          <w:lang w:val="sr-Latn-RS"/>
        </w:rPr>
        <w:t xml:space="preserve">, </w:t>
      </w:r>
      <w:r>
        <w:rPr>
          <w:b/>
          <w:color w:val="000000"/>
          <w:lang w:val="sr-Cyrl-RS"/>
        </w:rPr>
        <w:t>osim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ako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stranke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izričito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izjave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da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će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podatke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pribaviti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same</w:t>
      </w:r>
      <w:r w:rsidR="00FB5978" w:rsidRPr="00B40079">
        <w:rPr>
          <w:b/>
          <w:color w:val="000000"/>
          <w:lang w:val="sr-Cyrl-RS"/>
        </w:rPr>
        <w:t>.</w:t>
      </w:r>
    </w:p>
    <w:p w14:paraId="6412DF55" w14:textId="59FD6A8B" w:rsidR="00FB5978" w:rsidRPr="00B40079" w:rsidRDefault="00F14E09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Potrebno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je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da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učesnici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konkursa</w:t>
      </w:r>
      <w:r w:rsidR="00FB5978" w:rsidRPr="00B40079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obrascu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prijave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na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konkurs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navedu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za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koju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od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predviđenih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mogućnosti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opredelјuju</w:t>
      </w:r>
      <w:r w:rsidR="00FB5978" w:rsidRPr="00B40079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da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organ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pribavi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podatke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kojima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vodi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službena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evidencija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ili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da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će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to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kandidati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učiniti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sami</w:t>
      </w:r>
      <w:r w:rsidR="00FB5978" w:rsidRPr="00B40079">
        <w:rPr>
          <w:b/>
          <w:color w:val="000000"/>
          <w:lang w:val="sr-Cyrl-CS"/>
        </w:rPr>
        <w:t xml:space="preserve">. </w:t>
      </w:r>
    </w:p>
    <w:p w14:paraId="430E9A78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</w:p>
    <w:p w14:paraId="2248B839" w14:textId="5FAF5A09" w:rsidR="00FB5978" w:rsidRPr="00B40079" w:rsidRDefault="00F14E09" w:rsidP="00FB5978">
      <w:pPr>
        <w:jc w:val="both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Dokument</w:t>
      </w:r>
      <w:r>
        <w:rPr>
          <w:b/>
          <w:color w:val="000000"/>
          <w:lang w:val="sr-Cyrl-RS"/>
        </w:rPr>
        <w:t>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činjenicama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kojima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vodi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službena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evidencija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su</w:t>
      </w:r>
      <w:r w:rsidR="00FB5978" w:rsidRPr="00B40079">
        <w:rPr>
          <w:b/>
          <w:color w:val="000000"/>
          <w:lang w:val="sr-Cyrl-CS"/>
        </w:rPr>
        <w:t>: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uverenje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položenom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državnom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stručnom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ispitu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za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rad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državnim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organima</w:t>
      </w:r>
      <w:r w:rsidR="00FB5978" w:rsidRPr="00B40079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odnosno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uverenje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položenom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pravosudnom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ispitu</w:t>
      </w:r>
      <w:r w:rsidR="00FB5978" w:rsidRPr="00B40079">
        <w:rPr>
          <w:b/>
          <w:color w:val="000000"/>
          <w:lang w:val="sr-Cyrl-CS"/>
        </w:rPr>
        <w:t>.</w:t>
      </w:r>
    </w:p>
    <w:p w14:paraId="54613F9B" w14:textId="11FEFAD9" w:rsidR="00FB5978" w:rsidRPr="00B40079" w:rsidRDefault="001E14FB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 xml:space="preserve"> </w:t>
      </w:r>
    </w:p>
    <w:p w14:paraId="31D2016A" w14:textId="6F7BC5CC" w:rsidR="00FB5978" w:rsidRPr="00B40079" w:rsidRDefault="00F14E09" w:rsidP="00FB5978">
      <w:pPr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Adresa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na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koju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se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podnose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prijave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za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konkurs</w:t>
      </w:r>
      <w:r w:rsidR="00FB5978" w:rsidRPr="00B40079">
        <w:rPr>
          <w:color w:val="000000"/>
          <w:lang w:val="ru-RU"/>
        </w:rPr>
        <w:t xml:space="preserve">: </w:t>
      </w:r>
      <w:r>
        <w:rPr>
          <w:color w:val="000000"/>
          <w:lang w:val="ru-RU"/>
        </w:rPr>
        <w:t>Vlada</w:t>
      </w:r>
      <w:r w:rsidR="00FB5978" w:rsidRPr="00B40079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Služba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za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upravlјanje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kadrovima</w:t>
      </w:r>
      <w:r w:rsidR="00FB5978" w:rsidRPr="00B40079">
        <w:rPr>
          <w:color w:val="000000"/>
          <w:lang w:val="ru-RU"/>
        </w:rPr>
        <w:t>, 11</w:t>
      </w:r>
      <w:r w:rsidR="00FB5978" w:rsidRPr="00B40079">
        <w:rPr>
          <w:color w:val="000000"/>
          <w:lang w:val="sr-Latn-CS"/>
        </w:rPr>
        <w:t>070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Novi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Beograd</w:t>
      </w:r>
      <w:r w:rsidR="00FB5978" w:rsidRPr="00B40079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Bulevar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Mihajla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Pupina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br</w:t>
      </w:r>
      <w:r w:rsidR="00FB5978" w:rsidRPr="00B40079">
        <w:rPr>
          <w:color w:val="000000"/>
          <w:lang w:val="ru-RU"/>
        </w:rPr>
        <w:t xml:space="preserve">. 2, </w:t>
      </w:r>
      <w:r>
        <w:rPr>
          <w:color w:val="000000"/>
          <w:lang w:val="ru-RU"/>
        </w:rPr>
        <w:t>sa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naznakom</w:t>
      </w:r>
      <w:r w:rsidR="00FB5978" w:rsidRPr="00B40079">
        <w:rPr>
          <w:color w:val="000000"/>
          <w:lang w:val="ru-RU"/>
        </w:rPr>
        <w:t xml:space="preserve"> „</w:t>
      </w:r>
      <w:r>
        <w:rPr>
          <w:color w:val="000000"/>
          <w:lang w:val="ru-RU"/>
        </w:rPr>
        <w:t>Za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interni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konkurs</w:t>
      </w:r>
      <w:r w:rsidR="00FB5978" w:rsidRPr="00B40079">
        <w:rPr>
          <w:color w:val="000000"/>
          <w:lang w:val="ru-RU"/>
        </w:rPr>
        <w:t xml:space="preserve"> - </w:t>
      </w:r>
      <w:r>
        <w:rPr>
          <w:color w:val="000000"/>
          <w:lang w:val="ru-RU"/>
        </w:rPr>
        <w:t>popunjavanje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položaja</w:t>
      </w:r>
      <w:r w:rsidR="00FB5978" w:rsidRPr="00B40079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navesti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naziv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položaja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za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koji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podnosi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prijava</w:t>
      </w:r>
      <w:r w:rsidR="00FB5978" w:rsidRPr="00B40079">
        <w:rPr>
          <w:color w:val="000000"/>
          <w:lang w:val="ru-RU"/>
        </w:rPr>
        <w:t xml:space="preserve">)”. </w:t>
      </w:r>
    </w:p>
    <w:p w14:paraId="608D1839" w14:textId="77777777" w:rsidR="00FB5978" w:rsidRPr="00B40079" w:rsidRDefault="00FB5978" w:rsidP="00FB5978">
      <w:pPr>
        <w:jc w:val="both"/>
        <w:rPr>
          <w:color w:val="FF0000"/>
          <w:lang w:val="ru-RU"/>
        </w:rPr>
      </w:pPr>
    </w:p>
    <w:p w14:paraId="1FE71EF2" w14:textId="6CC6B40E" w:rsidR="00FB5978" w:rsidRDefault="00F14E09" w:rsidP="00FB5978">
      <w:pPr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Lice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zaduženo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za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davanje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obaveštenja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o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konkursu</w:t>
      </w:r>
      <w:r w:rsidR="00FB5978" w:rsidRPr="00B40079">
        <w:rPr>
          <w:b/>
          <w:color w:val="000000"/>
        </w:rPr>
        <w:t xml:space="preserve">, </w:t>
      </w:r>
      <w:r>
        <w:rPr>
          <w:b/>
          <w:color w:val="000000"/>
          <w:lang w:val="ru-RU"/>
        </w:rPr>
        <w:t>u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periodu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od</w:t>
      </w:r>
      <w:r w:rsidR="00FB5978" w:rsidRPr="00B40079">
        <w:rPr>
          <w:b/>
          <w:color w:val="000000"/>
          <w:lang w:val="ru-RU"/>
        </w:rPr>
        <w:t xml:space="preserve"> 10–12 </w:t>
      </w:r>
      <w:r>
        <w:rPr>
          <w:b/>
          <w:color w:val="000000"/>
          <w:lang w:val="ru-RU"/>
        </w:rPr>
        <w:t>časova</w:t>
      </w:r>
      <w:r w:rsidR="00FB5978"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="00FB5978"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>
        <w:rPr>
          <w:color w:val="000000"/>
          <w:lang w:val="ru-RU"/>
        </w:rPr>
        <w:t>Obren</w:t>
      </w:r>
      <w:r w:rsidR="00504C6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Čavić</w:t>
      </w:r>
      <w:r w:rsidR="00FB5978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tel</w:t>
      </w:r>
      <w:r w:rsidR="00FB5978">
        <w:rPr>
          <w:color w:val="000000"/>
          <w:lang w:val="ru-RU"/>
        </w:rPr>
        <w:t>. 011/31-30-901</w:t>
      </w:r>
      <w:r w:rsidR="00FB5978" w:rsidRPr="00B40079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Služba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za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upravlјanje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kadrovima</w:t>
      </w:r>
      <w:r w:rsidR="00FB5978" w:rsidRPr="00B40079">
        <w:rPr>
          <w:color w:val="000000"/>
          <w:lang w:val="ru-RU"/>
        </w:rPr>
        <w:t>.</w:t>
      </w:r>
    </w:p>
    <w:p w14:paraId="009AF466" w14:textId="77777777" w:rsidR="00FB5978" w:rsidRDefault="00FB5978" w:rsidP="00FB5978">
      <w:pPr>
        <w:jc w:val="both"/>
        <w:rPr>
          <w:color w:val="000000"/>
          <w:lang w:val="ru-RU"/>
        </w:rPr>
      </w:pPr>
    </w:p>
    <w:p w14:paraId="539E8F4C" w14:textId="10FB369F" w:rsidR="00FB5978" w:rsidRPr="00C63109" w:rsidRDefault="00F14E09" w:rsidP="00FB5978">
      <w:pPr>
        <w:shd w:val="clear" w:color="auto" w:fill="FFFFFF"/>
        <w:jc w:val="both"/>
        <w:textAlignment w:val="baseline"/>
        <w:rPr>
          <w:b/>
        </w:rPr>
      </w:pPr>
      <w:r>
        <w:rPr>
          <w:rStyle w:val="Strong"/>
          <w:bdr w:val="none" w:sz="0" w:space="0" w:color="auto" w:frame="1"/>
          <w:lang w:val="sr-Cyrl-CS"/>
        </w:rPr>
        <w:t>Datum</w:t>
      </w:r>
      <w:r w:rsidR="00FB5978" w:rsidRPr="00C63109">
        <w:rPr>
          <w:rStyle w:val="Strong"/>
          <w:bdr w:val="none" w:sz="0" w:space="0" w:color="auto" w:frame="1"/>
          <w:lang w:val="sr-Cyrl-CS"/>
        </w:rPr>
        <w:t xml:space="preserve"> </w:t>
      </w:r>
      <w:r>
        <w:rPr>
          <w:rStyle w:val="Strong"/>
          <w:bdr w:val="none" w:sz="0" w:space="0" w:color="auto" w:frame="1"/>
          <w:lang w:val="sr-Cyrl-CS"/>
        </w:rPr>
        <w:t>oglašavanja</w:t>
      </w:r>
      <w:r w:rsidR="00FB5978" w:rsidRPr="00C63109">
        <w:rPr>
          <w:rStyle w:val="Strong"/>
          <w:bdr w:val="none" w:sz="0" w:space="0" w:color="auto" w:frame="1"/>
          <w:lang w:val="sr-Cyrl-CS"/>
        </w:rPr>
        <w:t xml:space="preserve">: </w:t>
      </w:r>
      <w:r w:rsidR="00BC21AE" w:rsidRPr="00C63109">
        <w:rPr>
          <w:rStyle w:val="Strong"/>
          <w:bdr w:val="none" w:sz="0" w:space="0" w:color="auto" w:frame="1"/>
          <w:lang w:val="sr-Cyrl-CS"/>
        </w:rPr>
        <w:t>3</w:t>
      </w:r>
      <w:r w:rsidR="003A74B7" w:rsidRPr="00C63109">
        <w:rPr>
          <w:rStyle w:val="Strong"/>
          <w:bdr w:val="none" w:sz="0" w:space="0" w:color="auto" w:frame="1"/>
        </w:rPr>
        <w:t>1</w:t>
      </w:r>
      <w:r w:rsidR="00FB5978" w:rsidRPr="00C63109">
        <w:rPr>
          <w:rStyle w:val="Strong"/>
          <w:bdr w:val="none" w:sz="0" w:space="0" w:color="auto" w:frame="1"/>
          <w:lang w:val="sr-Cyrl-CS"/>
        </w:rPr>
        <w:t>.0</w:t>
      </w:r>
      <w:r w:rsidR="00504C65" w:rsidRPr="00C63109">
        <w:rPr>
          <w:rStyle w:val="Strong"/>
          <w:bdr w:val="none" w:sz="0" w:space="0" w:color="auto" w:frame="1"/>
          <w:lang w:val="sr-Cyrl-CS"/>
        </w:rPr>
        <w:t>3</w:t>
      </w:r>
      <w:r w:rsidR="00FB5978" w:rsidRPr="00C63109">
        <w:rPr>
          <w:rStyle w:val="Strong"/>
          <w:bdr w:val="none" w:sz="0" w:space="0" w:color="auto" w:frame="1"/>
          <w:lang w:val="sr-Cyrl-CS"/>
        </w:rPr>
        <w:t>.202</w:t>
      </w:r>
      <w:r w:rsidR="00504C65" w:rsidRPr="00C63109">
        <w:rPr>
          <w:rStyle w:val="Strong"/>
          <w:bdr w:val="none" w:sz="0" w:space="0" w:color="auto" w:frame="1"/>
          <w:lang w:val="sr-Cyrl-CS"/>
        </w:rPr>
        <w:t>6</w:t>
      </w:r>
      <w:r w:rsidR="00FB5978" w:rsidRPr="00C63109">
        <w:rPr>
          <w:b/>
          <w:lang w:val="sr-Cyrl-CS"/>
        </w:rPr>
        <w:t xml:space="preserve">. </w:t>
      </w:r>
      <w:r>
        <w:rPr>
          <w:b/>
          <w:lang w:val="sr-Cyrl-CS"/>
        </w:rPr>
        <w:t>godine</w:t>
      </w:r>
      <w:r w:rsidR="00FB5978" w:rsidRPr="00C63109">
        <w:rPr>
          <w:b/>
          <w:lang w:val="sr-Cyrl-CS"/>
        </w:rPr>
        <w:t>.</w:t>
      </w:r>
    </w:p>
    <w:p w14:paraId="689E5F5B" w14:textId="77777777" w:rsidR="00C334A1" w:rsidRPr="00C334A1" w:rsidRDefault="00C334A1" w:rsidP="00FB5978">
      <w:pPr>
        <w:shd w:val="clear" w:color="auto" w:fill="FFFFFF"/>
        <w:jc w:val="both"/>
        <w:textAlignment w:val="baseline"/>
        <w:rPr>
          <w:i/>
          <w:color w:val="FF0000"/>
        </w:rPr>
      </w:pPr>
    </w:p>
    <w:p w14:paraId="7419E844" w14:textId="78E24DF1" w:rsidR="00FB5978" w:rsidRDefault="00F14E09" w:rsidP="00FB5978">
      <w:pPr>
        <w:shd w:val="clear" w:color="auto" w:fill="FFFFFF"/>
        <w:jc w:val="both"/>
        <w:textAlignment w:val="baseline"/>
        <w:rPr>
          <w:lang w:val="sr-Cyrl-RS"/>
        </w:rPr>
      </w:pPr>
      <w:r>
        <w:rPr>
          <w:rStyle w:val="Strong"/>
          <w:color w:val="000000"/>
          <w:lang w:val="ru-RU"/>
        </w:rPr>
        <w:lastRenderedPageBreak/>
        <w:t>Napomena</w:t>
      </w:r>
      <w:r w:rsidR="00FB5978" w:rsidRPr="00B40079">
        <w:rPr>
          <w:rStyle w:val="Strong"/>
          <w:color w:val="000000"/>
          <w:lang w:val="ru-RU"/>
        </w:rPr>
        <w:t>:</w:t>
      </w:r>
      <w:r w:rsidR="00FB5978" w:rsidRPr="00B40079">
        <w:rPr>
          <w:color w:val="000000"/>
          <w:lang w:val="ru-RU"/>
        </w:rPr>
        <w:br/>
      </w:r>
      <w:r>
        <w:rPr>
          <w:color w:val="000000"/>
          <w:lang w:val="ru-RU"/>
        </w:rPr>
        <w:t>Neblagovremene</w:t>
      </w:r>
      <w:r w:rsidR="00FB5978" w:rsidRPr="00B40079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nedopuštene</w:t>
      </w:r>
      <w:r w:rsidR="00FB5978" w:rsidRPr="00B40079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nerazumlјive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ili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nepotpune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prijave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biće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odbačene</w:t>
      </w:r>
      <w:r w:rsidR="00FB5978" w:rsidRPr="00B40079">
        <w:rPr>
          <w:lang w:val="ru-RU"/>
        </w:rPr>
        <w:t>.</w:t>
      </w:r>
      <w:r w:rsidR="00FB5978" w:rsidRPr="00B40079">
        <w:rPr>
          <w:lang w:val="sr-Cyrl-RS"/>
        </w:rPr>
        <w:t xml:space="preserve"> </w:t>
      </w:r>
    </w:p>
    <w:p w14:paraId="5FF1CB21" w14:textId="77777777" w:rsidR="00C334A1" w:rsidRDefault="00C334A1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15B36C6E" w14:textId="78173722" w:rsidR="00C334A1" w:rsidRPr="00C334A1" w:rsidRDefault="00F14E09" w:rsidP="00C334A1">
      <w:pPr>
        <w:jc w:val="both"/>
        <w:rPr>
          <w:color w:val="000000"/>
        </w:rPr>
      </w:pPr>
      <w:r>
        <w:rPr>
          <w:b/>
          <w:bCs/>
          <w:color w:val="000000"/>
        </w:rPr>
        <w:t>Datum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i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mesto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provere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kompetencija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učesnika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konkursa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u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izbornom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postupku</w:t>
      </w:r>
      <w:r w:rsidR="00C334A1" w:rsidRPr="00C334A1">
        <w:rPr>
          <w:color w:val="000000"/>
        </w:rPr>
        <w:t xml:space="preserve">: </w:t>
      </w:r>
    </w:p>
    <w:p w14:paraId="1F537F85" w14:textId="353E62CA" w:rsidR="00C334A1" w:rsidRPr="00C334A1" w:rsidRDefault="00F14E09" w:rsidP="00C334A1">
      <w:pPr>
        <w:jc w:val="both"/>
        <w:rPr>
          <w:color w:val="000000"/>
        </w:rPr>
      </w:pPr>
      <w:r>
        <w:rPr>
          <w:color w:val="000000"/>
        </w:rPr>
        <w:t>Provera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posebnih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funkcionalnih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kompetencija</w:t>
      </w:r>
      <w:r w:rsidR="00C334A1">
        <w:rPr>
          <w:color w:val="000000"/>
        </w:rPr>
        <w:t>,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ponašajnih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kompetencija</w:t>
      </w:r>
      <w:r w:rsidR="00C334A1">
        <w:rPr>
          <w:color w:val="000000"/>
        </w:rPr>
        <w:t xml:space="preserve"> </w:t>
      </w:r>
      <w:r>
        <w:rPr>
          <w:color w:val="000000"/>
          <w:lang w:val="sr-Cyrl-CS"/>
        </w:rPr>
        <w:t>i</w:t>
      </w:r>
      <w:r w:rsidR="00C334A1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intervju</w:t>
      </w:r>
      <w:r w:rsidR="00C334A1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sa</w:t>
      </w:r>
      <w:r w:rsidR="00C334A1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konkursnom</w:t>
      </w:r>
      <w:r w:rsidR="00C334A1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komisijom</w:t>
      </w:r>
      <w:r w:rsidR="00C334A1">
        <w:rPr>
          <w:color w:val="000000"/>
          <w:lang w:val="sr-Cyrl-CS"/>
        </w:rPr>
        <w:t xml:space="preserve"> </w:t>
      </w:r>
      <w:r>
        <w:rPr>
          <w:color w:val="000000"/>
        </w:rPr>
        <w:t>će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se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obaviti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prostorijama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Službe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za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upravlјanje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kadrovima</w:t>
      </w:r>
      <w:r w:rsidR="00C334A1" w:rsidRPr="00C334A1">
        <w:rPr>
          <w:color w:val="000000"/>
        </w:rPr>
        <w:t xml:space="preserve">, </w:t>
      </w:r>
      <w:r>
        <w:rPr>
          <w:color w:val="000000"/>
        </w:rPr>
        <w:t>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Palati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Srbija</w:t>
      </w:r>
      <w:r w:rsidR="00C334A1" w:rsidRPr="00C334A1">
        <w:rPr>
          <w:color w:val="000000"/>
        </w:rPr>
        <w:t xml:space="preserve">, </w:t>
      </w:r>
      <w:r>
        <w:rPr>
          <w:color w:val="000000"/>
        </w:rPr>
        <w:t>Novi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Beograd</w:t>
      </w:r>
      <w:r w:rsidR="00C334A1" w:rsidRPr="00C334A1">
        <w:rPr>
          <w:color w:val="000000"/>
        </w:rPr>
        <w:t xml:space="preserve">, </w:t>
      </w:r>
      <w:r>
        <w:rPr>
          <w:color w:val="000000"/>
        </w:rPr>
        <w:t>Bulevar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Mihajla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Pupina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br</w:t>
      </w:r>
      <w:r w:rsidR="00C334A1" w:rsidRPr="00C334A1">
        <w:rPr>
          <w:color w:val="000000"/>
        </w:rPr>
        <w:t>. 2 (</w:t>
      </w:r>
      <w:r>
        <w:rPr>
          <w:color w:val="000000"/>
        </w:rPr>
        <w:t>istočno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krilo</w:t>
      </w:r>
      <w:r w:rsidR="00C334A1" w:rsidRPr="00C334A1">
        <w:rPr>
          <w:color w:val="000000"/>
        </w:rPr>
        <w:t xml:space="preserve">). </w:t>
      </w:r>
    </w:p>
    <w:p w14:paraId="614FD6B3" w14:textId="139B9661" w:rsidR="00C334A1" w:rsidRDefault="00F14E09" w:rsidP="00C334A1">
      <w:pPr>
        <w:jc w:val="both"/>
        <w:rPr>
          <w:color w:val="000000"/>
        </w:rPr>
      </w:pPr>
      <w:r>
        <w:rPr>
          <w:color w:val="000000"/>
        </w:rPr>
        <w:t>Učesnici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konkursa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koji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uspešno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prođu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jednu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fazu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izbornog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postupka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obaveštavaju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se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o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datumu</w:t>
      </w:r>
      <w:r w:rsidR="00C334A1" w:rsidRPr="00C334A1">
        <w:rPr>
          <w:color w:val="000000"/>
        </w:rPr>
        <w:t xml:space="preserve">, </w:t>
      </w:r>
      <w:r>
        <w:rPr>
          <w:color w:val="000000"/>
        </w:rPr>
        <w:t>mestu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vremenu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sprovođenja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naredne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faze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izbornog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postupka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na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kontakte</w:t>
      </w:r>
      <w:r w:rsidR="00C334A1" w:rsidRPr="00C334A1">
        <w:rPr>
          <w:color w:val="000000"/>
        </w:rPr>
        <w:t xml:space="preserve"> ( </w:t>
      </w:r>
      <w:r>
        <w:rPr>
          <w:color w:val="000000"/>
        </w:rPr>
        <w:t>brojeve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telefona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ili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elektronske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adrese</w:t>
      </w:r>
      <w:r w:rsidR="00C334A1" w:rsidRPr="00C334A1">
        <w:rPr>
          <w:color w:val="000000"/>
        </w:rPr>
        <w:t xml:space="preserve">) </w:t>
      </w:r>
      <w:r>
        <w:rPr>
          <w:color w:val="000000"/>
        </w:rPr>
        <w:t>koje</w:t>
      </w:r>
      <w:r w:rsidR="00C334A1" w:rsidRPr="00C334A1">
        <w:rPr>
          <w:color w:val="000000"/>
        </w:rPr>
        <w:t xml:space="preserve"> </w:t>
      </w:r>
      <w:r>
        <w:rPr>
          <w:color w:val="000000"/>
          <w:lang w:val="sr-Cyrl-CS"/>
        </w:rPr>
        <w:t>su</w:t>
      </w:r>
      <w:r w:rsidR="008B3FC2">
        <w:rPr>
          <w:color w:val="000000"/>
          <w:lang w:val="sr-Cyrl-CS"/>
        </w:rPr>
        <w:t xml:space="preserve"> </w:t>
      </w:r>
      <w:r>
        <w:rPr>
          <w:color w:val="000000"/>
        </w:rPr>
        <w:t>nave</w:t>
      </w:r>
      <w:r>
        <w:rPr>
          <w:color w:val="000000"/>
          <w:lang w:val="sr-Cyrl-CS"/>
        </w:rPr>
        <w:t>li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svojim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prijavama</w:t>
      </w:r>
      <w:r w:rsidR="00C334A1" w:rsidRPr="00C334A1">
        <w:rPr>
          <w:color w:val="000000"/>
        </w:rPr>
        <w:t>.</w:t>
      </w:r>
    </w:p>
    <w:p w14:paraId="20F05BD6" w14:textId="77777777" w:rsidR="00FB5978" w:rsidRPr="00B40079" w:rsidRDefault="00FB5978" w:rsidP="00FB5978">
      <w:pPr>
        <w:shd w:val="clear" w:color="auto" w:fill="FFFFFF"/>
        <w:jc w:val="both"/>
        <w:textAlignment w:val="baseline"/>
      </w:pPr>
    </w:p>
    <w:p w14:paraId="3FFFE035" w14:textId="514C37CA" w:rsidR="00FB5978" w:rsidRDefault="00F14E09" w:rsidP="00FB5978">
      <w:pPr>
        <w:jc w:val="both"/>
        <w:rPr>
          <w:lang w:val="ru-RU"/>
        </w:rPr>
      </w:pPr>
      <w:r>
        <w:rPr>
          <w:lang w:val="ru-RU"/>
        </w:rPr>
        <w:t>Ovaj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oglas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objavlјuje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se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na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internet</w:t>
      </w:r>
      <w:r w:rsidR="00FB5978" w:rsidRPr="004534AD">
        <w:rPr>
          <w:lang w:val="ru-RU"/>
        </w:rPr>
        <w:t xml:space="preserve"> </w:t>
      </w:r>
      <w:r>
        <w:rPr>
          <w:lang w:val="sr-Cyrl-CS"/>
        </w:rPr>
        <w:t>prezentaciji</w:t>
      </w:r>
      <w:r w:rsidR="00FB5978" w:rsidRPr="004534AD">
        <w:rPr>
          <w:lang w:val="ru-RU"/>
        </w:rPr>
        <w:t xml:space="preserve"> </w:t>
      </w:r>
      <w:r>
        <w:rPr>
          <w:lang w:val="sr-Cyrl-CS"/>
        </w:rPr>
        <w:t>i</w:t>
      </w:r>
      <w:r w:rsidR="00FB5978" w:rsidRPr="004534AD">
        <w:t xml:space="preserve"> o</w:t>
      </w:r>
      <w:r>
        <w:rPr>
          <w:lang w:val="sr-Cyrl-CS"/>
        </w:rPr>
        <w:t>glasnoj</w:t>
      </w:r>
      <w:r w:rsidR="00FB5978" w:rsidRPr="004534AD">
        <w:rPr>
          <w:lang w:val="sr-Cyrl-CS"/>
        </w:rPr>
        <w:t xml:space="preserve"> </w:t>
      </w:r>
      <w:r>
        <w:rPr>
          <w:lang w:val="sr-Cyrl-CS"/>
        </w:rPr>
        <w:t>tabli</w:t>
      </w:r>
      <w:r w:rsidR="00FB5978">
        <w:rPr>
          <w:lang w:val="sr-Cyrl-CS"/>
        </w:rPr>
        <w:t xml:space="preserve"> </w:t>
      </w:r>
      <w:r>
        <w:rPr>
          <w:lang w:val="sr-Cyrl-CS"/>
        </w:rPr>
        <w:t>Republičkog</w:t>
      </w:r>
      <w:r w:rsidR="00FB5978">
        <w:rPr>
          <w:lang w:val="sr-Cyrl-CS"/>
        </w:rPr>
        <w:t xml:space="preserve"> </w:t>
      </w:r>
      <w:r>
        <w:rPr>
          <w:lang w:val="sr-Cyrl-CS"/>
        </w:rPr>
        <w:t>sekretarijata</w:t>
      </w:r>
      <w:r w:rsidR="00FB5978">
        <w:rPr>
          <w:lang w:val="sr-Cyrl-CS"/>
        </w:rPr>
        <w:t xml:space="preserve"> </w:t>
      </w:r>
      <w:r>
        <w:rPr>
          <w:lang w:val="sr-Cyrl-CS"/>
        </w:rPr>
        <w:t>za</w:t>
      </w:r>
      <w:r w:rsidR="00FB5978">
        <w:rPr>
          <w:lang w:val="sr-Cyrl-CS"/>
        </w:rPr>
        <w:t xml:space="preserve"> </w:t>
      </w:r>
      <w:r>
        <w:rPr>
          <w:lang w:val="sr-Cyrl-CS"/>
        </w:rPr>
        <w:t>zakonodavstvo</w:t>
      </w:r>
      <w:r w:rsidR="00FB5978">
        <w:rPr>
          <w:lang w:val="sr-Cyrl-CS"/>
        </w:rPr>
        <w:t xml:space="preserve">, </w:t>
      </w:r>
      <w:r>
        <w:rPr>
          <w:lang w:val="ru-RU"/>
        </w:rPr>
        <w:t>na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internet</w:t>
      </w:r>
      <w:r w:rsidR="00FB5978" w:rsidRPr="004534AD">
        <w:rPr>
          <w:lang w:val="ru-RU"/>
        </w:rPr>
        <w:t xml:space="preserve"> </w:t>
      </w:r>
      <w:r>
        <w:rPr>
          <w:lang w:val="sr-Cyrl-CS"/>
        </w:rPr>
        <w:t>prezentaciji</w:t>
      </w:r>
      <w:r w:rsidR="00FB5978" w:rsidRPr="004534AD">
        <w:rPr>
          <w:lang w:val="ru-RU"/>
        </w:rPr>
        <w:t xml:space="preserve"> </w:t>
      </w:r>
      <w:r>
        <w:rPr>
          <w:lang w:val="sr-Cyrl-CS"/>
        </w:rPr>
        <w:t>i</w:t>
      </w:r>
      <w:r w:rsidR="00FB5978" w:rsidRPr="007C1D6A">
        <w:rPr>
          <w:lang w:val="sr-Cyrl-CS"/>
        </w:rPr>
        <w:t xml:space="preserve"> </w:t>
      </w:r>
      <w:r w:rsidR="00FB5978" w:rsidRPr="007C1D6A">
        <w:t>o</w:t>
      </w:r>
      <w:r>
        <w:rPr>
          <w:lang w:val="sr-Cyrl-CS"/>
        </w:rPr>
        <w:t>glasnoj</w:t>
      </w:r>
      <w:r w:rsidR="00FB5978" w:rsidRPr="007C1D6A">
        <w:rPr>
          <w:lang w:val="sr-Cyrl-CS"/>
        </w:rPr>
        <w:t xml:space="preserve"> </w:t>
      </w:r>
      <w:r>
        <w:rPr>
          <w:lang w:val="sr-Cyrl-CS"/>
        </w:rPr>
        <w:t>tabli</w:t>
      </w:r>
      <w:r w:rsidR="00FB5978" w:rsidRPr="004534AD">
        <w:rPr>
          <w:lang w:val="sr-Cyrl-CS"/>
        </w:rPr>
        <w:t xml:space="preserve"> </w:t>
      </w:r>
      <w:r>
        <w:rPr>
          <w:lang w:val="ru-RU"/>
        </w:rPr>
        <w:t>Službe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za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upravlјanje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kadrovima</w:t>
      </w:r>
      <w:r w:rsidR="00FB5978">
        <w:rPr>
          <w:lang w:val="ru-RU"/>
        </w:rPr>
        <w:t>.</w:t>
      </w:r>
    </w:p>
    <w:p w14:paraId="56492553" w14:textId="77777777" w:rsidR="00FB5978" w:rsidRDefault="00FB5978" w:rsidP="00FB5978">
      <w:pPr>
        <w:jc w:val="both"/>
        <w:rPr>
          <w:lang w:val="ru-RU"/>
        </w:rPr>
      </w:pPr>
    </w:p>
    <w:p w14:paraId="4F29B359" w14:textId="2EDB4DA0" w:rsidR="00FB5978" w:rsidRDefault="00F14E09" w:rsidP="00FB5978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Službi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za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upravlјanje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kadrovima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može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se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izvršiti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uvid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akt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sistematizaciji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poslova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organu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kom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se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popunjavaju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položaji</w:t>
      </w:r>
      <w:r w:rsidR="00FB5978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koji</w:t>
      </w:r>
      <w:r w:rsidR="00FB5978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predmet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ovog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konkursa</w:t>
      </w:r>
      <w:r w:rsidR="00FB5978" w:rsidRPr="00B40079">
        <w:rPr>
          <w:color w:val="000000"/>
          <w:lang w:val="sr-Cyrl-CS"/>
        </w:rPr>
        <w:t>.</w:t>
      </w:r>
    </w:p>
    <w:p w14:paraId="0DD24124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</w:p>
    <w:p w14:paraId="5619B374" w14:textId="7644FC70" w:rsidR="00FB5978" w:rsidRDefault="00F14E09" w:rsidP="00FB5978">
      <w:pPr>
        <w:jc w:val="both"/>
      </w:pPr>
      <w:r>
        <w:t>Termini</w:t>
      </w:r>
      <w:r w:rsidR="00FB5978" w:rsidRPr="00B40079">
        <w:t xml:space="preserve"> </w:t>
      </w:r>
      <w:r>
        <w:t>koji</w:t>
      </w:r>
      <w:r w:rsidR="00FB5978" w:rsidRPr="00B40079">
        <w:t xml:space="preserve"> </w:t>
      </w:r>
      <w:r>
        <w:t>su</w:t>
      </w:r>
      <w:r w:rsidR="00FB5978" w:rsidRPr="00B40079">
        <w:t xml:space="preserve"> </w:t>
      </w:r>
      <w:r>
        <w:t>u</w:t>
      </w:r>
      <w:r w:rsidR="00FB5978" w:rsidRPr="00B40079">
        <w:t xml:space="preserve"> </w:t>
      </w:r>
      <w:r>
        <w:t>ovom</w:t>
      </w:r>
      <w:r w:rsidR="00FB5978" w:rsidRPr="00B40079">
        <w:t xml:space="preserve"> </w:t>
      </w:r>
      <w:r>
        <w:t>oglasu</w:t>
      </w:r>
      <w:r w:rsidR="00FB5978" w:rsidRPr="00B40079">
        <w:t xml:space="preserve"> </w:t>
      </w:r>
      <w:r>
        <w:t>izraženi</w:t>
      </w:r>
      <w:r w:rsidR="00FB5978" w:rsidRPr="00B40079">
        <w:t xml:space="preserve"> </w:t>
      </w:r>
      <w:r>
        <w:t>u</w:t>
      </w:r>
      <w:r w:rsidR="00FB5978" w:rsidRPr="00B40079">
        <w:t xml:space="preserve"> </w:t>
      </w:r>
      <w:r>
        <w:t>gramatičkom</w:t>
      </w:r>
      <w:r w:rsidR="00FB5978" w:rsidRPr="00B40079">
        <w:t xml:space="preserve"> </w:t>
      </w:r>
      <w:r>
        <w:t>muškom</w:t>
      </w:r>
      <w:r w:rsidR="00FB5978" w:rsidRPr="00B40079">
        <w:t xml:space="preserve"> </w:t>
      </w:r>
      <w:r>
        <w:t>rodu</w:t>
      </w:r>
      <w:r w:rsidR="00FB5978" w:rsidRPr="00B40079">
        <w:t xml:space="preserve"> </w:t>
      </w:r>
      <w:r>
        <w:t>podrazumevaju</w:t>
      </w:r>
      <w:r w:rsidR="00FB5978" w:rsidRPr="00B40079">
        <w:t xml:space="preserve"> </w:t>
      </w:r>
      <w:r>
        <w:t>prirodni</w:t>
      </w:r>
      <w:r w:rsidR="00FB5978" w:rsidRPr="00B40079">
        <w:t xml:space="preserve"> </w:t>
      </w:r>
      <w:r>
        <w:t>muški</w:t>
      </w:r>
      <w:r w:rsidR="00FB5978" w:rsidRPr="00B40079">
        <w:t xml:space="preserve"> </w:t>
      </w:r>
      <w:r>
        <w:t>i</w:t>
      </w:r>
      <w:r w:rsidR="00FB5978" w:rsidRPr="00B40079">
        <w:t xml:space="preserve"> </w:t>
      </w:r>
      <w:r>
        <w:t>ženski</w:t>
      </w:r>
      <w:r w:rsidR="00FB5978" w:rsidRPr="00B40079">
        <w:t xml:space="preserve"> </w:t>
      </w:r>
      <w:r>
        <w:t>rod</w:t>
      </w:r>
      <w:r w:rsidR="00FB5978" w:rsidRPr="00B40079">
        <w:t xml:space="preserve"> </w:t>
      </w:r>
      <w:r>
        <w:t>lica</w:t>
      </w:r>
      <w:r w:rsidR="00FB5978" w:rsidRPr="00B40079">
        <w:t xml:space="preserve"> </w:t>
      </w:r>
      <w:r>
        <w:t>na</w:t>
      </w:r>
      <w:r w:rsidR="00FB5978" w:rsidRPr="00B40079">
        <w:t xml:space="preserve"> </w:t>
      </w:r>
      <w:r>
        <w:t>koje</w:t>
      </w:r>
      <w:r w:rsidR="00FB5978" w:rsidRPr="00B40079">
        <w:t xml:space="preserve"> </w:t>
      </w:r>
      <w:r>
        <w:t>se</w:t>
      </w:r>
      <w:r w:rsidR="00FB5978" w:rsidRPr="00B40079">
        <w:t xml:space="preserve"> </w:t>
      </w:r>
      <w:r>
        <w:t>odnose</w:t>
      </w:r>
      <w:r w:rsidR="00FB5978" w:rsidRPr="00B40079">
        <w:t>.</w:t>
      </w:r>
    </w:p>
    <w:p w14:paraId="33065DE1" w14:textId="77777777" w:rsidR="00FB5978" w:rsidRDefault="00FB5978" w:rsidP="00FB5978">
      <w:pPr>
        <w:jc w:val="both"/>
      </w:pPr>
    </w:p>
    <w:p w14:paraId="164C5A6E" w14:textId="77777777" w:rsidR="00FB5978" w:rsidRDefault="00FB5978" w:rsidP="00FB5978">
      <w:pPr>
        <w:jc w:val="both"/>
      </w:pPr>
    </w:p>
    <w:p w14:paraId="0A35F1B3" w14:textId="614A1AC9" w:rsidR="00FB5978" w:rsidRPr="00504C65" w:rsidRDefault="00FB5978" w:rsidP="00FB5978">
      <w:pPr>
        <w:ind w:left="-360" w:right="-360"/>
        <w:rPr>
          <w:bCs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 w:rsidRPr="002946B7">
        <w:rPr>
          <w:b/>
          <w:lang w:val="sr-Cyrl-CS"/>
        </w:rPr>
        <w:t xml:space="preserve">  </w:t>
      </w:r>
      <w:r w:rsidRPr="002946B7">
        <w:rPr>
          <w:b/>
        </w:rPr>
        <w:t xml:space="preserve"> </w:t>
      </w:r>
      <w:r w:rsidRPr="002946B7">
        <w:rPr>
          <w:b/>
          <w:lang w:val="sr-Cyrl-CS"/>
        </w:rPr>
        <w:t xml:space="preserve">     </w:t>
      </w:r>
      <w:r w:rsidRPr="002946B7">
        <w:rPr>
          <w:b/>
          <w:lang w:val="sr-Latn-RS"/>
        </w:rPr>
        <w:t xml:space="preserve">  </w:t>
      </w:r>
      <w:r>
        <w:rPr>
          <w:b/>
          <w:lang w:val="sr-Cyrl-CS"/>
        </w:rPr>
        <w:t xml:space="preserve">      </w:t>
      </w:r>
      <w:r w:rsidR="00F14E09">
        <w:rPr>
          <w:bCs/>
          <w:lang w:val="sr-Cyrl-CS"/>
        </w:rPr>
        <w:t>V</w:t>
      </w:r>
      <w:r w:rsidR="00504C65" w:rsidRPr="00504C65">
        <w:rPr>
          <w:bCs/>
          <w:lang w:val="sr-Cyrl-CS"/>
        </w:rPr>
        <w:t>.</w:t>
      </w:r>
      <w:r w:rsidR="00F14E09">
        <w:rPr>
          <w:bCs/>
          <w:lang w:val="sr-Cyrl-CS"/>
        </w:rPr>
        <w:t>D</w:t>
      </w:r>
      <w:r w:rsidR="00504C65" w:rsidRPr="00504C65">
        <w:rPr>
          <w:bCs/>
          <w:lang w:val="sr-Cyrl-CS"/>
        </w:rPr>
        <w:t xml:space="preserve">. </w:t>
      </w:r>
      <w:r w:rsidR="00F14E09">
        <w:rPr>
          <w:bCs/>
          <w:lang w:val="sr-Cyrl-CS"/>
        </w:rPr>
        <w:t>DIREKTORA</w:t>
      </w:r>
    </w:p>
    <w:p w14:paraId="52861B4B" w14:textId="77777777" w:rsidR="00FB5978" w:rsidRPr="00504C65" w:rsidRDefault="00FB5978" w:rsidP="00FB5978">
      <w:pPr>
        <w:ind w:left="-360" w:right="-360"/>
        <w:rPr>
          <w:bCs/>
          <w:lang w:val="sr-Cyrl-CS"/>
        </w:rPr>
      </w:pPr>
    </w:p>
    <w:p w14:paraId="7DD20015" w14:textId="1EBB34A3" w:rsidR="00FB5978" w:rsidRPr="00504C65" w:rsidRDefault="00FB5978" w:rsidP="00FB5978">
      <w:pPr>
        <w:tabs>
          <w:tab w:val="left" w:pos="6030"/>
        </w:tabs>
        <w:ind w:left="-360" w:right="-360"/>
        <w:rPr>
          <w:bCs/>
          <w:lang w:val="sr-Cyrl-CS"/>
        </w:rPr>
      </w:pPr>
      <w:r w:rsidRPr="00504C65">
        <w:rPr>
          <w:bCs/>
          <w:lang w:val="sr-Cyrl-CS"/>
        </w:rPr>
        <w:t xml:space="preserve">                                                                                                       </w:t>
      </w:r>
      <w:r w:rsidRPr="00504C65">
        <w:rPr>
          <w:bCs/>
          <w:lang w:val="sr-Cyrl-CS"/>
        </w:rPr>
        <w:tab/>
        <w:t xml:space="preserve">              </w:t>
      </w:r>
      <w:r w:rsidR="00F14E09">
        <w:rPr>
          <w:bCs/>
          <w:lang w:val="sr-Cyrl-CS"/>
        </w:rPr>
        <w:t>Hristina</w:t>
      </w:r>
      <w:r w:rsidR="00504C65" w:rsidRPr="00504C65">
        <w:rPr>
          <w:bCs/>
          <w:lang w:val="sr-Cyrl-CS"/>
        </w:rPr>
        <w:t xml:space="preserve"> </w:t>
      </w:r>
      <w:r w:rsidR="00F14E09">
        <w:rPr>
          <w:bCs/>
          <w:lang w:val="sr-Cyrl-CS"/>
        </w:rPr>
        <w:t>Jovanović</w:t>
      </w:r>
    </w:p>
    <w:p w14:paraId="431D3C2D" w14:textId="77777777" w:rsidR="001F7213" w:rsidRDefault="001F7213"/>
    <w:sectPr w:rsidR="001F7213" w:rsidSect="0034058A">
      <w:pgSz w:w="12240" w:h="15840"/>
      <w:pgMar w:top="568" w:right="90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A001B"/>
    <w:multiLevelType w:val="hybridMultilevel"/>
    <w:tmpl w:val="0D3E6BB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78"/>
    <w:rsid w:val="00003A04"/>
    <w:rsid w:val="0001311A"/>
    <w:rsid w:val="00014EF4"/>
    <w:rsid w:val="000156C2"/>
    <w:rsid w:val="0002629D"/>
    <w:rsid w:val="0004247B"/>
    <w:rsid w:val="00042986"/>
    <w:rsid w:val="00044EB3"/>
    <w:rsid w:val="00055C63"/>
    <w:rsid w:val="00067E80"/>
    <w:rsid w:val="0007296D"/>
    <w:rsid w:val="000759E1"/>
    <w:rsid w:val="00081E64"/>
    <w:rsid w:val="00082A7C"/>
    <w:rsid w:val="00091690"/>
    <w:rsid w:val="00094DC5"/>
    <w:rsid w:val="000A0DAA"/>
    <w:rsid w:val="000A2E1E"/>
    <w:rsid w:val="000A5A44"/>
    <w:rsid w:val="000C4D4B"/>
    <w:rsid w:val="000D04BB"/>
    <w:rsid w:val="000D1932"/>
    <w:rsid w:val="000D436B"/>
    <w:rsid w:val="000D4892"/>
    <w:rsid w:val="000E7A1C"/>
    <w:rsid w:val="00100F24"/>
    <w:rsid w:val="00110025"/>
    <w:rsid w:val="00116B26"/>
    <w:rsid w:val="0012103E"/>
    <w:rsid w:val="001265F0"/>
    <w:rsid w:val="00127F4C"/>
    <w:rsid w:val="001301CF"/>
    <w:rsid w:val="0013096B"/>
    <w:rsid w:val="001320F0"/>
    <w:rsid w:val="00137062"/>
    <w:rsid w:val="00146043"/>
    <w:rsid w:val="001521B6"/>
    <w:rsid w:val="001540CF"/>
    <w:rsid w:val="00183C5E"/>
    <w:rsid w:val="001848C4"/>
    <w:rsid w:val="00184960"/>
    <w:rsid w:val="001A1F91"/>
    <w:rsid w:val="001A2C00"/>
    <w:rsid w:val="001B27FA"/>
    <w:rsid w:val="001B4257"/>
    <w:rsid w:val="001B551C"/>
    <w:rsid w:val="001C041B"/>
    <w:rsid w:val="001C3DE3"/>
    <w:rsid w:val="001C79FC"/>
    <w:rsid w:val="001D1360"/>
    <w:rsid w:val="001D7307"/>
    <w:rsid w:val="001D771C"/>
    <w:rsid w:val="001E0B3E"/>
    <w:rsid w:val="001E14FB"/>
    <w:rsid w:val="001E6515"/>
    <w:rsid w:val="001F1212"/>
    <w:rsid w:val="001F53B4"/>
    <w:rsid w:val="001F5BA3"/>
    <w:rsid w:val="001F7213"/>
    <w:rsid w:val="001F79DF"/>
    <w:rsid w:val="00201863"/>
    <w:rsid w:val="00202D31"/>
    <w:rsid w:val="00203057"/>
    <w:rsid w:val="00210BEE"/>
    <w:rsid w:val="0021106C"/>
    <w:rsid w:val="00212DCF"/>
    <w:rsid w:val="00216574"/>
    <w:rsid w:val="00222001"/>
    <w:rsid w:val="00230101"/>
    <w:rsid w:val="002340BD"/>
    <w:rsid w:val="0023657E"/>
    <w:rsid w:val="002372F3"/>
    <w:rsid w:val="00237E47"/>
    <w:rsid w:val="0024694B"/>
    <w:rsid w:val="00264B2F"/>
    <w:rsid w:val="00265577"/>
    <w:rsid w:val="00267060"/>
    <w:rsid w:val="002712C0"/>
    <w:rsid w:val="002758C9"/>
    <w:rsid w:val="00282B10"/>
    <w:rsid w:val="00284588"/>
    <w:rsid w:val="00290661"/>
    <w:rsid w:val="002933DC"/>
    <w:rsid w:val="0029728C"/>
    <w:rsid w:val="002A046A"/>
    <w:rsid w:val="002A28AC"/>
    <w:rsid w:val="002B6D2B"/>
    <w:rsid w:val="002C60EA"/>
    <w:rsid w:val="002D3B42"/>
    <w:rsid w:val="002D7F82"/>
    <w:rsid w:val="002E3818"/>
    <w:rsid w:val="002E4C6D"/>
    <w:rsid w:val="002E6969"/>
    <w:rsid w:val="002E7270"/>
    <w:rsid w:val="002F51FD"/>
    <w:rsid w:val="002F5D5A"/>
    <w:rsid w:val="00311657"/>
    <w:rsid w:val="00311DE6"/>
    <w:rsid w:val="00312C7F"/>
    <w:rsid w:val="00312D7A"/>
    <w:rsid w:val="003227A2"/>
    <w:rsid w:val="00326C2F"/>
    <w:rsid w:val="00333383"/>
    <w:rsid w:val="00333DE5"/>
    <w:rsid w:val="00336A56"/>
    <w:rsid w:val="00336BB9"/>
    <w:rsid w:val="0034058A"/>
    <w:rsid w:val="0034404A"/>
    <w:rsid w:val="003521D0"/>
    <w:rsid w:val="0035358D"/>
    <w:rsid w:val="00371331"/>
    <w:rsid w:val="003754E9"/>
    <w:rsid w:val="00396E47"/>
    <w:rsid w:val="003A0A26"/>
    <w:rsid w:val="003A64C2"/>
    <w:rsid w:val="003A74B7"/>
    <w:rsid w:val="003C6DD6"/>
    <w:rsid w:val="003D02D1"/>
    <w:rsid w:val="003D3B01"/>
    <w:rsid w:val="003D49E9"/>
    <w:rsid w:val="003D4A17"/>
    <w:rsid w:val="003D5A84"/>
    <w:rsid w:val="003E0C17"/>
    <w:rsid w:val="003E1314"/>
    <w:rsid w:val="003E3C3D"/>
    <w:rsid w:val="003E6C28"/>
    <w:rsid w:val="003F063A"/>
    <w:rsid w:val="003F1C12"/>
    <w:rsid w:val="003F2CA1"/>
    <w:rsid w:val="00416F31"/>
    <w:rsid w:val="0042019A"/>
    <w:rsid w:val="004411EB"/>
    <w:rsid w:val="00443E66"/>
    <w:rsid w:val="004513F7"/>
    <w:rsid w:val="00462AD5"/>
    <w:rsid w:val="004661A7"/>
    <w:rsid w:val="00472412"/>
    <w:rsid w:val="00485891"/>
    <w:rsid w:val="00486BB8"/>
    <w:rsid w:val="00490613"/>
    <w:rsid w:val="004A7902"/>
    <w:rsid w:val="004C2E89"/>
    <w:rsid w:val="004D2978"/>
    <w:rsid w:val="0050029E"/>
    <w:rsid w:val="0050490E"/>
    <w:rsid w:val="00504C65"/>
    <w:rsid w:val="00507746"/>
    <w:rsid w:val="005228BE"/>
    <w:rsid w:val="0053793E"/>
    <w:rsid w:val="00545F8F"/>
    <w:rsid w:val="00550E7F"/>
    <w:rsid w:val="005614B1"/>
    <w:rsid w:val="005644E6"/>
    <w:rsid w:val="00565AAC"/>
    <w:rsid w:val="005669F2"/>
    <w:rsid w:val="00571115"/>
    <w:rsid w:val="005715FB"/>
    <w:rsid w:val="005719BE"/>
    <w:rsid w:val="00571F24"/>
    <w:rsid w:val="00574B97"/>
    <w:rsid w:val="00575FBC"/>
    <w:rsid w:val="005816AB"/>
    <w:rsid w:val="00587366"/>
    <w:rsid w:val="005A0493"/>
    <w:rsid w:val="005B39AC"/>
    <w:rsid w:val="005B7D45"/>
    <w:rsid w:val="005D12D6"/>
    <w:rsid w:val="005F5575"/>
    <w:rsid w:val="0060181E"/>
    <w:rsid w:val="00605E66"/>
    <w:rsid w:val="00622917"/>
    <w:rsid w:val="00632CB5"/>
    <w:rsid w:val="00632DEF"/>
    <w:rsid w:val="00634033"/>
    <w:rsid w:val="006360AF"/>
    <w:rsid w:val="006437EB"/>
    <w:rsid w:val="006527CD"/>
    <w:rsid w:val="00660988"/>
    <w:rsid w:val="00673456"/>
    <w:rsid w:val="006822E7"/>
    <w:rsid w:val="00687294"/>
    <w:rsid w:val="0069435A"/>
    <w:rsid w:val="006B2317"/>
    <w:rsid w:val="006B5A0B"/>
    <w:rsid w:val="006B75BA"/>
    <w:rsid w:val="006C578A"/>
    <w:rsid w:val="006D3565"/>
    <w:rsid w:val="006F43FD"/>
    <w:rsid w:val="007001F7"/>
    <w:rsid w:val="00702197"/>
    <w:rsid w:val="007026F9"/>
    <w:rsid w:val="00704002"/>
    <w:rsid w:val="00710BDB"/>
    <w:rsid w:val="00711340"/>
    <w:rsid w:val="00723FBB"/>
    <w:rsid w:val="00724687"/>
    <w:rsid w:val="007274ED"/>
    <w:rsid w:val="007305C4"/>
    <w:rsid w:val="00736EF3"/>
    <w:rsid w:val="00742F67"/>
    <w:rsid w:val="007520AB"/>
    <w:rsid w:val="00771F93"/>
    <w:rsid w:val="007731B4"/>
    <w:rsid w:val="00775EA6"/>
    <w:rsid w:val="00782B38"/>
    <w:rsid w:val="0078515C"/>
    <w:rsid w:val="00785630"/>
    <w:rsid w:val="00787893"/>
    <w:rsid w:val="0079028A"/>
    <w:rsid w:val="007A04E3"/>
    <w:rsid w:val="007A2FED"/>
    <w:rsid w:val="007A3D2C"/>
    <w:rsid w:val="007B1F06"/>
    <w:rsid w:val="007C0EFC"/>
    <w:rsid w:val="007C3B5A"/>
    <w:rsid w:val="007C429F"/>
    <w:rsid w:val="007C7521"/>
    <w:rsid w:val="007D0BEB"/>
    <w:rsid w:val="007E0045"/>
    <w:rsid w:val="007E03B6"/>
    <w:rsid w:val="007E6AE1"/>
    <w:rsid w:val="007F4AE1"/>
    <w:rsid w:val="0081237C"/>
    <w:rsid w:val="00813E7C"/>
    <w:rsid w:val="00841A85"/>
    <w:rsid w:val="0084688D"/>
    <w:rsid w:val="008508CD"/>
    <w:rsid w:val="0086165D"/>
    <w:rsid w:val="00872375"/>
    <w:rsid w:val="008734D4"/>
    <w:rsid w:val="00873D30"/>
    <w:rsid w:val="008901BC"/>
    <w:rsid w:val="00895114"/>
    <w:rsid w:val="00895B67"/>
    <w:rsid w:val="008978D7"/>
    <w:rsid w:val="008A20F0"/>
    <w:rsid w:val="008A378B"/>
    <w:rsid w:val="008A3A09"/>
    <w:rsid w:val="008A5C28"/>
    <w:rsid w:val="008B139D"/>
    <w:rsid w:val="008B1E8A"/>
    <w:rsid w:val="008B3FC2"/>
    <w:rsid w:val="008B5D59"/>
    <w:rsid w:val="008D57F0"/>
    <w:rsid w:val="008E1804"/>
    <w:rsid w:val="008E22BB"/>
    <w:rsid w:val="008E45BC"/>
    <w:rsid w:val="008F2BCD"/>
    <w:rsid w:val="00904E77"/>
    <w:rsid w:val="009076AE"/>
    <w:rsid w:val="00913A1A"/>
    <w:rsid w:val="00927E29"/>
    <w:rsid w:val="00930DC6"/>
    <w:rsid w:val="009452EB"/>
    <w:rsid w:val="009476A6"/>
    <w:rsid w:val="00950C89"/>
    <w:rsid w:val="00952FFF"/>
    <w:rsid w:val="00955FB5"/>
    <w:rsid w:val="00966552"/>
    <w:rsid w:val="00966F54"/>
    <w:rsid w:val="0097296E"/>
    <w:rsid w:val="00983132"/>
    <w:rsid w:val="00984901"/>
    <w:rsid w:val="009859E3"/>
    <w:rsid w:val="009933AD"/>
    <w:rsid w:val="009A1240"/>
    <w:rsid w:val="009B0BBD"/>
    <w:rsid w:val="009B1A32"/>
    <w:rsid w:val="009B3638"/>
    <w:rsid w:val="009B4783"/>
    <w:rsid w:val="009C2DF0"/>
    <w:rsid w:val="009C5E71"/>
    <w:rsid w:val="009C7584"/>
    <w:rsid w:val="009C7EA0"/>
    <w:rsid w:val="009E391F"/>
    <w:rsid w:val="009F5E38"/>
    <w:rsid w:val="00A0215D"/>
    <w:rsid w:val="00A048D9"/>
    <w:rsid w:val="00A050D9"/>
    <w:rsid w:val="00A1779B"/>
    <w:rsid w:val="00A27702"/>
    <w:rsid w:val="00A35C1C"/>
    <w:rsid w:val="00A4174E"/>
    <w:rsid w:val="00A419FB"/>
    <w:rsid w:val="00A4270C"/>
    <w:rsid w:val="00A5742F"/>
    <w:rsid w:val="00A61CD5"/>
    <w:rsid w:val="00A66DCC"/>
    <w:rsid w:val="00A723E5"/>
    <w:rsid w:val="00A83EE3"/>
    <w:rsid w:val="00A925C5"/>
    <w:rsid w:val="00A97F7F"/>
    <w:rsid w:val="00A97F99"/>
    <w:rsid w:val="00AA3497"/>
    <w:rsid w:val="00AB7E11"/>
    <w:rsid w:val="00AC038B"/>
    <w:rsid w:val="00AC1B9F"/>
    <w:rsid w:val="00AC4773"/>
    <w:rsid w:val="00AC4F37"/>
    <w:rsid w:val="00AC54C2"/>
    <w:rsid w:val="00AC6815"/>
    <w:rsid w:val="00AC763A"/>
    <w:rsid w:val="00AD3245"/>
    <w:rsid w:val="00AD52F7"/>
    <w:rsid w:val="00AD5F4B"/>
    <w:rsid w:val="00AE39E1"/>
    <w:rsid w:val="00AE6967"/>
    <w:rsid w:val="00AE7AE0"/>
    <w:rsid w:val="00AF482E"/>
    <w:rsid w:val="00AF5AF9"/>
    <w:rsid w:val="00AF6A56"/>
    <w:rsid w:val="00B12F06"/>
    <w:rsid w:val="00B13488"/>
    <w:rsid w:val="00B148BB"/>
    <w:rsid w:val="00B22CF6"/>
    <w:rsid w:val="00B25D72"/>
    <w:rsid w:val="00B302FF"/>
    <w:rsid w:val="00B30759"/>
    <w:rsid w:val="00B314F2"/>
    <w:rsid w:val="00B3155B"/>
    <w:rsid w:val="00B4519F"/>
    <w:rsid w:val="00B47D3D"/>
    <w:rsid w:val="00B55A0F"/>
    <w:rsid w:val="00B56C0E"/>
    <w:rsid w:val="00B60C94"/>
    <w:rsid w:val="00B65A0E"/>
    <w:rsid w:val="00B732AA"/>
    <w:rsid w:val="00BB0552"/>
    <w:rsid w:val="00BB182E"/>
    <w:rsid w:val="00BB56F3"/>
    <w:rsid w:val="00BC21AE"/>
    <w:rsid w:val="00BC34D0"/>
    <w:rsid w:val="00BC4A7D"/>
    <w:rsid w:val="00BD3A65"/>
    <w:rsid w:val="00BD3BB8"/>
    <w:rsid w:val="00BD7150"/>
    <w:rsid w:val="00BE3BC4"/>
    <w:rsid w:val="00BE7321"/>
    <w:rsid w:val="00BE77F1"/>
    <w:rsid w:val="00BF1EE7"/>
    <w:rsid w:val="00BF2DC1"/>
    <w:rsid w:val="00BF416F"/>
    <w:rsid w:val="00BF688A"/>
    <w:rsid w:val="00C03552"/>
    <w:rsid w:val="00C0719B"/>
    <w:rsid w:val="00C137C5"/>
    <w:rsid w:val="00C17436"/>
    <w:rsid w:val="00C21C6C"/>
    <w:rsid w:val="00C221DA"/>
    <w:rsid w:val="00C334A1"/>
    <w:rsid w:val="00C35C51"/>
    <w:rsid w:val="00C379AE"/>
    <w:rsid w:val="00C4253E"/>
    <w:rsid w:val="00C4465D"/>
    <w:rsid w:val="00C44A3C"/>
    <w:rsid w:val="00C47204"/>
    <w:rsid w:val="00C4766C"/>
    <w:rsid w:val="00C53BC1"/>
    <w:rsid w:val="00C5544D"/>
    <w:rsid w:val="00C5660E"/>
    <w:rsid w:val="00C61436"/>
    <w:rsid w:val="00C63109"/>
    <w:rsid w:val="00C6415F"/>
    <w:rsid w:val="00C65DCB"/>
    <w:rsid w:val="00C775B9"/>
    <w:rsid w:val="00C77826"/>
    <w:rsid w:val="00C77958"/>
    <w:rsid w:val="00C801B5"/>
    <w:rsid w:val="00C95A2E"/>
    <w:rsid w:val="00CA6D56"/>
    <w:rsid w:val="00CB0F8C"/>
    <w:rsid w:val="00CB3610"/>
    <w:rsid w:val="00CB7960"/>
    <w:rsid w:val="00CC26FB"/>
    <w:rsid w:val="00CC310A"/>
    <w:rsid w:val="00CC3A2C"/>
    <w:rsid w:val="00CE43D6"/>
    <w:rsid w:val="00CE51C6"/>
    <w:rsid w:val="00CE7D81"/>
    <w:rsid w:val="00CF2010"/>
    <w:rsid w:val="00CF3941"/>
    <w:rsid w:val="00CF7497"/>
    <w:rsid w:val="00D00246"/>
    <w:rsid w:val="00D0202F"/>
    <w:rsid w:val="00D03298"/>
    <w:rsid w:val="00D04823"/>
    <w:rsid w:val="00D07444"/>
    <w:rsid w:val="00D116D3"/>
    <w:rsid w:val="00D12206"/>
    <w:rsid w:val="00D1320B"/>
    <w:rsid w:val="00D1390E"/>
    <w:rsid w:val="00D15034"/>
    <w:rsid w:val="00D2055A"/>
    <w:rsid w:val="00D50BF3"/>
    <w:rsid w:val="00D57556"/>
    <w:rsid w:val="00D6554C"/>
    <w:rsid w:val="00D75532"/>
    <w:rsid w:val="00D87228"/>
    <w:rsid w:val="00D95023"/>
    <w:rsid w:val="00D96F14"/>
    <w:rsid w:val="00DB3E46"/>
    <w:rsid w:val="00DB432E"/>
    <w:rsid w:val="00DB584B"/>
    <w:rsid w:val="00DB6731"/>
    <w:rsid w:val="00DC171C"/>
    <w:rsid w:val="00DD14A3"/>
    <w:rsid w:val="00DD3AFB"/>
    <w:rsid w:val="00DD4F56"/>
    <w:rsid w:val="00DE2615"/>
    <w:rsid w:val="00DE4CC9"/>
    <w:rsid w:val="00DE50AA"/>
    <w:rsid w:val="00DE677C"/>
    <w:rsid w:val="00DE786B"/>
    <w:rsid w:val="00E126A3"/>
    <w:rsid w:val="00E12C38"/>
    <w:rsid w:val="00E140D8"/>
    <w:rsid w:val="00E17702"/>
    <w:rsid w:val="00E21113"/>
    <w:rsid w:val="00E21C5C"/>
    <w:rsid w:val="00E25694"/>
    <w:rsid w:val="00E33F33"/>
    <w:rsid w:val="00E35D95"/>
    <w:rsid w:val="00E412C8"/>
    <w:rsid w:val="00E42D3B"/>
    <w:rsid w:val="00E45D7E"/>
    <w:rsid w:val="00E50453"/>
    <w:rsid w:val="00E50E60"/>
    <w:rsid w:val="00E66318"/>
    <w:rsid w:val="00E72068"/>
    <w:rsid w:val="00E74C7A"/>
    <w:rsid w:val="00E8051F"/>
    <w:rsid w:val="00E8279E"/>
    <w:rsid w:val="00E84097"/>
    <w:rsid w:val="00E95311"/>
    <w:rsid w:val="00E95CB2"/>
    <w:rsid w:val="00EA027C"/>
    <w:rsid w:val="00EB253E"/>
    <w:rsid w:val="00EB2713"/>
    <w:rsid w:val="00EB6B0D"/>
    <w:rsid w:val="00EB71C0"/>
    <w:rsid w:val="00EC6A5F"/>
    <w:rsid w:val="00EC7409"/>
    <w:rsid w:val="00EC7787"/>
    <w:rsid w:val="00EE6CA8"/>
    <w:rsid w:val="00EF3733"/>
    <w:rsid w:val="00F01DA8"/>
    <w:rsid w:val="00F05127"/>
    <w:rsid w:val="00F14E09"/>
    <w:rsid w:val="00F17050"/>
    <w:rsid w:val="00F213A7"/>
    <w:rsid w:val="00F216B6"/>
    <w:rsid w:val="00F231B5"/>
    <w:rsid w:val="00F2583C"/>
    <w:rsid w:val="00F30E95"/>
    <w:rsid w:val="00F350F4"/>
    <w:rsid w:val="00F41DCF"/>
    <w:rsid w:val="00F46083"/>
    <w:rsid w:val="00F52782"/>
    <w:rsid w:val="00F6585A"/>
    <w:rsid w:val="00F74D77"/>
    <w:rsid w:val="00F80130"/>
    <w:rsid w:val="00F81E2F"/>
    <w:rsid w:val="00F824BD"/>
    <w:rsid w:val="00F846D0"/>
    <w:rsid w:val="00F96572"/>
    <w:rsid w:val="00FA416C"/>
    <w:rsid w:val="00FB0DAF"/>
    <w:rsid w:val="00FB39E3"/>
    <w:rsid w:val="00FB5978"/>
    <w:rsid w:val="00FB6DF5"/>
    <w:rsid w:val="00FC003F"/>
    <w:rsid w:val="00FC29FC"/>
    <w:rsid w:val="00FD07C6"/>
    <w:rsid w:val="00FD117A"/>
    <w:rsid w:val="00FD7A5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68B2"/>
  <w15:chartTrackingRefBased/>
  <w15:docId w15:val="{40B3ACC2-DA4F-4557-8471-11446D65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5978"/>
  </w:style>
  <w:style w:type="character" w:styleId="Strong">
    <w:name w:val="Strong"/>
    <w:qFormat/>
    <w:rsid w:val="00FB5978"/>
    <w:rPr>
      <w:b/>
      <w:bCs/>
    </w:rPr>
  </w:style>
  <w:style w:type="character" w:customStyle="1" w:styleId="style51">
    <w:name w:val="style51"/>
    <w:rsid w:val="00FB5978"/>
    <w:rPr>
      <w:sz w:val="11"/>
      <w:szCs w:val="11"/>
    </w:rPr>
  </w:style>
  <w:style w:type="paragraph" w:styleId="NormalWeb">
    <w:name w:val="Normal (Web)"/>
    <w:basedOn w:val="Normal"/>
    <w:rsid w:val="00FB5978"/>
    <w:pPr>
      <w:spacing w:before="100" w:beforeAutospacing="1" w:after="100" w:afterAutospacing="1"/>
    </w:pPr>
  </w:style>
  <w:style w:type="character" w:styleId="Hyperlink">
    <w:name w:val="Hyperlink"/>
    <w:rsid w:val="00FB59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Obren Čavić</dc:creator>
  <cp:keywords/>
  <dc:description/>
  <cp:lastModifiedBy>Natasa</cp:lastModifiedBy>
  <cp:revision>2</cp:revision>
  <cp:lastPrinted>2026-03-18T09:41:00Z</cp:lastPrinted>
  <dcterms:created xsi:type="dcterms:W3CDTF">2026-03-31T11:15:00Z</dcterms:created>
  <dcterms:modified xsi:type="dcterms:W3CDTF">2026-03-31T11:15:00Z</dcterms:modified>
</cp:coreProperties>
</file>